
<file path=[Content_Types].xml><?xml version="1.0" encoding="utf-8"?>
<Types xmlns="http://schemas.openxmlformats.org/package/2006/content-types">
  <Default Extension="xml" ContentType="application/xml"/>
  <Default Extension="rels" ContentType="application/vnd.openxmlformats-package.relationships+xml"/>
  <Override PartName="/word/theme/theme1.xml" ContentType="application/vnd.openxmlformats-officedocument.theme+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word/document.xml" ContentType="application/vnd.openxmlformats-officedocument.wordprocessingml.document.main+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a="http://schemas.openxmlformats.org/drawingml/2006/main" xmlns:wps="http://schemas.microsoft.com/office/word/2010/wordprocessingShape" xmlns:wpg="http://schemas.microsoft.com/office/word/2010/wordprocessingGroup" xmlns:wp14="http://schemas.microsoft.com/office/word/2010/wordprocessingDrawing" xmlns:w14="http://schemas.microsoft.com/office/word/2010/wordml"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pi="http://schemas.microsoft.com/office/word/2010/wordprocessingInk" xmlns:aink="http://schemas.microsoft.com/office/drawing/2016/ink" xmlns:dgm="http://schemas.openxmlformats.org/drawingml/2006/diagram">
  <w:body>
    <w:p>
      <w:pPr>
        <w:pStyle w:val="Heading2"/>
        <w:spacing w:before="0" w:after="0" w:line="360"/>
        <w:jc w:val="center"/>
        <w:rPr>
          <w:rFonts w:ascii="Times New Roman" w:cs="Times New Roman" w:hAnsi="Times New Roman"/>
          <w:color w:val="000000" w:themeColor="dk1"/>
          <w:sz w:val="28"/>
          <w:szCs w:val="28"/>
          <w:lang w:val="ru-RU"/>
        </w:rPr>
      </w:pPr>
      <w:r>
        <w:rPr>
          <w:rFonts w:ascii="Times New Roman" w:cs="Times New Roman" w:hAnsi="Times New Roman"/>
          <w:color w:val="000000" w:themeColor="dk1"/>
          <w:sz w:val="28"/>
          <w:szCs w:val="28"/>
          <w:lang w:val="ru-RU"/>
        </w:rPr>
        <w:t xml:space="preserve">Всероссийская олимпиада школьников по </w:t>
      </w:r>
    </w:p>
    <w:p>
      <w:pPr>
        <w:pStyle w:val="Heading2"/>
        <w:spacing w:before="0" w:after="0" w:line="360"/>
        <w:jc w:val="center"/>
        <w:rPr>
          <w:rFonts w:ascii="Times New Roman" w:cs="Times New Roman" w:hAnsi="Times New Roman"/>
          <w:color w:val="000000" w:themeColor="dk1"/>
          <w:sz w:val="28"/>
          <w:szCs w:val="28"/>
          <w:lang w:val="ru-RU"/>
        </w:rPr>
      </w:pPr>
      <w:r>
        <w:rPr>
          <w:rFonts w:ascii="Times New Roman" w:cs="Times New Roman" w:hAnsi="Times New Roman"/>
          <w:color w:val="000000" w:themeColor="dk1"/>
          <w:sz w:val="28"/>
          <w:szCs w:val="28"/>
          <w:lang w:val="ru-RU"/>
        </w:rPr>
        <w:t>ПРАВУ</w:t>
      </w:r>
      <w:r>
        <w:rPr>
          <w:rFonts w:ascii="Times New Roman" w:cs="Times New Roman" w:hAnsi="Times New Roman"/>
          <w:color w:val="000000" w:themeColor="dk1"/>
          <w:sz w:val="28"/>
          <w:szCs w:val="28"/>
          <w:lang w:val="ru-RU"/>
        </w:rPr>
        <w:t>, 9 класс,</w:t>
      </w:r>
    </w:p>
    <w:p>
      <w:pPr>
        <w:pStyle w:val="Normal"/>
        <w:spacing w:before="0" w:after="0" w:line="360"/>
        <w:jc w:val="center"/>
        <w:rPr>
          <w:rFonts w:ascii="Times New Roman" w:cs="Times New Roman" w:hAnsi="Times New Roman"/>
          <w:b/>
          <w:bCs/>
          <w:sz w:val="28"/>
          <w:szCs w:val="28"/>
        </w:rPr>
      </w:pPr>
      <w:r>
        <w:rPr>
          <w:rFonts w:ascii="Times New Roman" w:cs="Times New Roman" w:hAnsi="Times New Roman"/>
          <w:b/>
          <w:bCs/>
          <w:color w:val="000000" w:themeColor="dk1"/>
          <w:sz w:val="28"/>
          <w:szCs w:val="28"/>
          <w:lang w:val="ru-RU"/>
        </w:rPr>
        <w:t xml:space="preserve">школьный этап, 2024 - 2025 уч.г. </w:t>
      </w:r>
    </w:p>
    <w:p>
      <w:pPr>
        <w:pStyle w:val="Normal"/>
        <w:numPr>
          <w:ilvl w:val="0"/>
          <w:numId w:val="23"/>
        </w:numPr>
        <w:spacing w:before="0" w:after="0" w:line="360"/>
        <w:jc w:val="both"/>
        <w:rPr>
          <w:rFonts w:ascii="Times New Roman" w:cs="Times New Roman" w:hAnsi="Times New Roman"/>
          <w:b w:val="off"/>
          <w:bCs w:val="off"/>
          <w:sz w:val="28"/>
          <w:szCs w:val="28"/>
          <w:lang w:val="ru-RU"/>
        </w:rPr>
      </w:pPr>
      <w:r>
        <w:rPr>
          <w:rFonts w:ascii="Times New Roman" w:cs="Times New Roman" w:hAnsi="Times New Roman"/>
          <w:b w:val="off"/>
          <w:bCs w:val="off"/>
          <w:i/>
          <w:iCs/>
          <w:sz w:val="28"/>
          <w:szCs w:val="28"/>
          <w:lang w:val="ru-RU"/>
        </w:rPr>
        <w:t xml:space="preserve"> </w:t>
      </w:r>
      <w:r>
        <w:rPr>
          <w:rFonts w:ascii="Times New Roman" w:cs="Times New Roman" w:hAnsi="Times New Roman"/>
          <w:b w:val="off"/>
          <w:bCs w:val="off"/>
          <w:i w:val="off"/>
          <w:iCs w:val="off"/>
          <w:sz w:val="28"/>
          <w:szCs w:val="28"/>
          <w:lang w:val="ru-RU"/>
        </w:rPr>
        <w:t>1 балл за каждый правильный ответ - 8 баллов</w:t>
      </w:r>
    </w:p>
    <w:tbl>
      <w:tblPr>
        <w:tblStyle w:val="TableGrid"/>
        <w:tblInd w:w="0" w:type="dxa"/>
        <w:tblLayout w:type="auto"/>
      </w:tblPr>
      <w:tblGrid>
        <w:gridCol w:w="1147"/>
        <w:gridCol w:w="1012"/>
        <w:gridCol w:w="1012"/>
        <w:gridCol w:w="1012"/>
        <w:gridCol w:w="1012"/>
        <w:gridCol w:w="1012"/>
        <w:gridCol w:w="1012"/>
        <w:gridCol w:w="1011"/>
        <w:gridCol w:w="1012"/>
      </w:tblGrid>
      <w:tr>
        <w:trPr>
          <w:cnfStyle w:val="100000000000"/>
        </w:trPr>
        <w:tc>
          <w:tcPr>
            <w:cnfStyle w:val="100010000000"/>
            <w:tcW w:w="1155" w:type="dxa"/>
            <w:gridSpan w:val="1"/>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 задания</w:t>
            </w:r>
          </w:p>
        </w:tc>
        <w:tc>
          <w:tcPr>
            <w:cnfStyle w:val="100001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1</w:t>
            </w:r>
          </w:p>
        </w:tc>
        <w:tc>
          <w:tcPr>
            <w:cnfStyle w:val="100010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2</w:t>
            </w:r>
          </w:p>
        </w:tc>
        <w:tc>
          <w:tcPr>
            <w:cnfStyle w:val="100001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3</w:t>
            </w:r>
          </w:p>
        </w:tc>
        <w:tc>
          <w:tcPr>
            <w:cnfStyle w:val="100010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4</w:t>
            </w:r>
          </w:p>
        </w:tc>
        <w:tc>
          <w:tcPr>
            <w:cnfStyle w:val="100001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5</w:t>
            </w:r>
          </w:p>
        </w:tc>
        <w:tc>
          <w:tcPr>
            <w:cnfStyle w:val="100010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6</w:t>
            </w:r>
          </w:p>
        </w:tc>
        <w:tc>
          <w:tcPr>
            <w:cnfStyle w:val="100001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7</w:t>
            </w:r>
          </w:p>
        </w:tc>
        <w:tc>
          <w:tcPr>
            <w:cnfStyle w:val="100010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8</w:t>
            </w:r>
          </w:p>
        </w:tc>
      </w:tr>
      <w:tr>
        <w:trPr>
          <w:cnfStyle w:val="000000000000"/>
        </w:trPr>
        <w:tc>
          <w:tcPr>
            <w:cnfStyle w:val="000010000000"/>
            <w:tcW w:w="1155" w:type="dxa"/>
            <w:gridSpan w:val="1"/>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 xml:space="preserve">Ответ </w:t>
            </w:r>
          </w:p>
        </w:tc>
        <w:tc>
          <w:tcPr>
            <w:cnfStyle w:val="000001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2</w:t>
            </w:r>
          </w:p>
        </w:tc>
        <w:tc>
          <w:tcPr>
            <w:cnfStyle w:val="000010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2</w:t>
            </w:r>
          </w:p>
        </w:tc>
        <w:tc>
          <w:tcPr>
            <w:cnfStyle w:val="000001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2</w:t>
            </w:r>
          </w:p>
        </w:tc>
        <w:tc>
          <w:tcPr>
            <w:cnfStyle w:val="000010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3</w:t>
            </w:r>
          </w:p>
        </w:tc>
        <w:tc>
          <w:tcPr>
            <w:cnfStyle w:val="000001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2</w:t>
            </w:r>
          </w:p>
        </w:tc>
        <w:tc>
          <w:tcPr>
            <w:cnfStyle w:val="000010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1</w:t>
            </w:r>
          </w:p>
        </w:tc>
        <w:tc>
          <w:tcPr>
            <w:cnfStyle w:val="000001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1</w:t>
            </w:r>
          </w:p>
        </w:tc>
        <w:tc>
          <w:tcPr>
            <w:cnfStyle w:val="000010000000"/>
            <w:tcW w:w="1155"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3</w:t>
            </w:r>
          </w:p>
        </w:tc>
      </w:tr>
    </w:tbl>
    <w:p>
      <w:pPr>
        <w:pStyle w:val="Normal"/>
        <w:spacing w:before="0" w:after="0" w:line="360"/>
        <w:ind w:left="0" w:right="0" w:firstLine="0"/>
        <w:jc w:val="both"/>
        <w:rPr>
          <w:rFonts w:ascii="Times New Roman" w:cs="Times New Roman" w:hAnsi="Times New Roman"/>
          <w:b w:val="off"/>
          <w:bCs w:val="off"/>
          <w:sz w:val="28"/>
          <w:szCs w:val="28"/>
          <w:lang w:val="ru-RU"/>
        </w:rPr>
      </w:pPr>
    </w:p>
    <w:p>
      <w:pPr>
        <w:pStyle w:val="Normal"/>
        <w:spacing w:before="0" w:after="0" w:line="360"/>
        <w:ind w:right="0"/>
        <w:jc w:val="both"/>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 xml:space="preserve">2. </w:t>
      </w:r>
      <w:r>
        <w:rPr>
          <w:rFonts w:ascii="Times New Roman" w:cs="Times New Roman" w:hAnsi="Times New Roman"/>
          <w:b w:val="off"/>
          <w:bCs w:val="off"/>
          <w:i w:val="off"/>
          <w:iCs w:val="off"/>
          <w:sz w:val="28"/>
          <w:szCs w:val="28"/>
          <w:lang w:val="ru-RU"/>
        </w:rPr>
        <w:t>2 балла за каждое правильно выполненное задание - 6 баллов</w:t>
      </w:r>
    </w:p>
    <w:tbl>
      <w:tblPr>
        <w:tblStyle w:val="TableGrid"/>
        <w:tblInd w:w="0" w:type="dxa"/>
      </w:tblPr>
      <w:tblGrid>
        <w:gridCol w:w="3080"/>
        <w:gridCol w:w="3080"/>
        <w:gridCol w:w="3080"/>
      </w:tblGrid>
      <w:tr>
        <w:trPr/>
        <w:tc>
          <w:tcPr>
            <w:cnfStyle w:val="100010000000"/>
            <w:tcW w:w="3080"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А</w:t>
            </w:r>
          </w:p>
        </w:tc>
        <w:tc>
          <w:tcPr>
            <w:cnfStyle w:val="100001000000"/>
            <w:tcW w:w="3080"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Б</w:t>
            </w:r>
          </w:p>
        </w:tc>
        <w:tc>
          <w:tcPr>
            <w:cnfStyle w:val="100010000000"/>
            <w:tcW w:w="3080"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В</w:t>
            </w:r>
          </w:p>
        </w:tc>
      </w:tr>
      <w:tr>
        <w:trPr/>
        <w:tc>
          <w:tcPr>
            <w:cnfStyle w:val="000010000000"/>
            <w:tcW w:w="3080"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145</w:t>
            </w:r>
          </w:p>
        </w:tc>
        <w:tc>
          <w:tcPr>
            <w:cnfStyle w:val="000001000000"/>
            <w:tcW w:w="3080"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125</w:t>
            </w:r>
          </w:p>
        </w:tc>
        <w:tc>
          <w:tcPr>
            <w:cnfStyle w:val="000010000000"/>
            <w:tcW w:w="3080"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234</w:t>
            </w:r>
          </w:p>
        </w:tc>
      </w:tr>
    </w:tbl>
    <w:p>
      <w:pPr>
        <w:pStyle w:val="Normal"/>
        <w:spacing w:before="0" w:after="0" w:line="360"/>
        <w:ind w:right="0"/>
        <w:jc w:val="both"/>
        <w:rPr>
          <w:rFonts w:ascii="Times New Roman" w:cs="Times New Roman" w:hAnsi="Times New Roman"/>
          <w:b w:val="off"/>
          <w:bCs w:val="off"/>
          <w:sz w:val="28"/>
          <w:szCs w:val="28"/>
          <w:lang w:val="ru-RU"/>
        </w:rPr>
      </w:pPr>
    </w:p>
    <w:p>
      <w:pPr>
        <w:pStyle w:val="Normal"/>
        <w:spacing w:before="0" w:after="0" w:line="360"/>
        <w:ind w:right="0"/>
        <w:jc w:val="both"/>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 xml:space="preserve">3. </w:t>
      </w:r>
      <w:r>
        <w:rPr>
          <w:rFonts w:ascii="Times New Roman" w:cs="Times New Roman" w:hAnsi="Times New Roman"/>
          <w:b w:val="off"/>
          <w:bCs w:val="off"/>
          <w:i w:val="off"/>
          <w:iCs w:val="off"/>
          <w:sz w:val="28"/>
          <w:szCs w:val="28"/>
          <w:lang w:val="ru-RU"/>
        </w:rPr>
        <w:t>2 балла за каждое правильно выполненное задание - 4 балла</w:t>
      </w:r>
    </w:p>
    <w:p>
      <w:pPr>
        <w:pStyle w:val="Normal"/>
        <w:spacing w:before="0" w:after="0" w:line="360"/>
        <w:ind w:right="0"/>
        <w:jc w:val="both"/>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А)</w:t>
      </w:r>
    </w:p>
    <w:tbl>
      <w:tblPr>
        <w:tblStyle w:val="TableGrid"/>
        <w:jc w:val="center"/>
        <w:tblInd w:w="0" w:type="dxa"/>
      </w:tblPr>
      <w:tblGrid>
        <w:gridCol w:w="1848"/>
        <w:gridCol w:w="1848"/>
        <w:gridCol w:w="1848"/>
        <w:gridCol w:w="1848"/>
        <w:gridCol w:w="1848"/>
      </w:tblGrid>
      <w:tr>
        <w:trPr/>
        <w:tc>
          <w:tcPr>
            <w:cnfStyle w:val="1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А</w:t>
            </w:r>
          </w:p>
        </w:tc>
        <w:tc>
          <w:tcPr>
            <w:cnfStyle w:val="100001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Б</w:t>
            </w:r>
          </w:p>
        </w:tc>
        <w:tc>
          <w:tcPr>
            <w:cnfStyle w:val="1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В</w:t>
            </w:r>
          </w:p>
        </w:tc>
        <w:tc>
          <w:tcPr>
            <w:cnfStyle w:val="100001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Г</w:t>
            </w:r>
          </w:p>
        </w:tc>
        <w:tc>
          <w:tcPr>
            <w:cnfStyle w:val="1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Д</w:t>
            </w:r>
          </w:p>
        </w:tc>
      </w:tr>
      <w:tr>
        <w:trPr/>
        <w:tc>
          <w:tcPr>
            <w:cnfStyle w:val="0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3</w:t>
            </w:r>
          </w:p>
        </w:tc>
        <w:tc>
          <w:tcPr>
            <w:cnfStyle w:val="000001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1</w:t>
            </w:r>
          </w:p>
        </w:tc>
        <w:tc>
          <w:tcPr>
            <w:cnfStyle w:val="0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1</w:t>
            </w:r>
          </w:p>
        </w:tc>
        <w:tc>
          <w:tcPr>
            <w:cnfStyle w:val="000001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2</w:t>
            </w:r>
          </w:p>
        </w:tc>
        <w:tc>
          <w:tcPr>
            <w:cnfStyle w:val="0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1</w:t>
            </w:r>
          </w:p>
        </w:tc>
      </w:tr>
    </w:tbl>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ru-RU"/>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ru-RU"/>
        </w:rPr>
        <w:t xml:space="preserve">Б) </w:t>
      </w:r>
    </w:p>
    <w:tbl>
      <w:tblPr>
        <w:tblStyle w:val="TableGrid"/>
        <w:jc w:val="center"/>
        <w:tblInd w:w="0" w:type="dxa"/>
      </w:tblPr>
      <w:tblGrid>
        <w:gridCol w:w="1848"/>
        <w:gridCol w:w="1848"/>
        <w:gridCol w:w="1848"/>
        <w:gridCol w:w="1848"/>
        <w:gridCol w:w="1848"/>
      </w:tblGrid>
      <w:tr>
        <w:trPr/>
        <w:tc>
          <w:tcPr>
            <w:cnfStyle w:val="1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А</w:t>
            </w:r>
          </w:p>
        </w:tc>
        <w:tc>
          <w:tcPr>
            <w:cnfStyle w:val="100001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Б</w:t>
            </w:r>
          </w:p>
        </w:tc>
        <w:tc>
          <w:tcPr>
            <w:cnfStyle w:val="1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В</w:t>
            </w:r>
          </w:p>
        </w:tc>
        <w:tc>
          <w:tcPr>
            <w:cnfStyle w:val="100001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Г</w:t>
            </w:r>
          </w:p>
        </w:tc>
        <w:tc>
          <w:tcPr>
            <w:cnfStyle w:val="1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Д</w:t>
            </w:r>
          </w:p>
        </w:tc>
      </w:tr>
      <w:tr>
        <w:trPr/>
        <w:tc>
          <w:tcPr>
            <w:cnfStyle w:val="0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1</w:t>
            </w:r>
          </w:p>
        </w:tc>
        <w:tc>
          <w:tcPr>
            <w:cnfStyle w:val="000001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2</w:t>
            </w:r>
          </w:p>
        </w:tc>
        <w:tc>
          <w:tcPr>
            <w:cnfStyle w:val="0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1</w:t>
            </w:r>
          </w:p>
        </w:tc>
        <w:tc>
          <w:tcPr>
            <w:cnfStyle w:val="000001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2</w:t>
            </w:r>
          </w:p>
        </w:tc>
        <w:tc>
          <w:tcPr>
            <w:cnfStyle w:val="000010000000"/>
            <w:tcW w:w="1848" w:type="dxa"/>
          </w:tcPr>
          <w:p>
            <w:pPr>
              <w:pStyle w:val="Normal"/>
              <w:spacing w:before="0" w:after="0" w:line="360"/>
              <w:ind w:right="0"/>
              <w:jc w:val="center"/>
              <w:rPr>
                <w:rFonts w:ascii="Times New Roman" w:cs="Times New Roman" w:hAnsi="Times New Roman"/>
                <w:b w:val="off"/>
                <w:bCs w:val="off"/>
                <w:sz w:val="28"/>
                <w:szCs w:val="28"/>
                <w:lang w:val="ru-RU"/>
              </w:rPr>
            </w:pPr>
            <w:r>
              <w:rPr>
                <w:rFonts w:ascii="Times New Roman" w:cs="Times New Roman" w:hAnsi="Times New Roman"/>
                <w:b w:val="off"/>
                <w:bCs w:val="off"/>
                <w:sz w:val="28"/>
                <w:szCs w:val="28"/>
                <w:lang w:val="ru-RU"/>
              </w:rPr>
              <w:t>2</w:t>
            </w:r>
          </w:p>
        </w:tc>
      </w:tr>
    </w:tbl>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4. </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72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1)  3</w:t>
      </w:r>
      <w:r>
        <w:rPr>
          <w:rFonts w:ascii="Times New Roman" w:cs="Times New Roman" w:hAnsi="Times New Roman"/>
          <w:b w:val="off"/>
          <w:bCs w:val="off"/>
          <w:i w:val="off"/>
          <w:iCs w:val="off"/>
          <w:sz w:val="28"/>
          <w:szCs w:val="28"/>
          <w:lang w:val="ru-RU"/>
        </w:rPr>
        <w:t xml:space="preserve"> балла за каждое правильно выполненное задание - 6 баллов</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ru-RU"/>
        </w:rPr>
        <w:t>А)  Семейный кодекс РФ - основной кодифицированный нормативный правовой акт, регулирующий семейные отношения  на территории Российской Федерации.</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ru-RU"/>
        </w:rPr>
        <w:t>Б) Преступление</w:t>
      </w:r>
      <w:r>
        <w:rPr>
          <w:rFonts w:ascii="Times New Roman" w:cs="Times New Roman" w:hAnsi="Times New Roman"/>
          <w:color w:val="000000"/>
          <w:sz w:val="28"/>
          <w:szCs w:val="28"/>
          <w:lang w:val="ru-RU"/>
        </w:rPr>
        <w:t xml:space="preserve"> - виновно совершённое общественно опасное противоправное деяние, запрещённое УК РФ под угрозой наказания.</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     </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72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2) </w:t>
      </w:r>
      <w:r>
        <w:rPr>
          <w:rFonts w:ascii="Times New Roman" w:cs="Times New Roman" w:hAnsi="Times New Roman"/>
          <w:i w:val="off"/>
          <w:iCs w:val="off"/>
          <w:color w:val="000000"/>
          <w:sz w:val="28"/>
          <w:szCs w:val="28"/>
          <w:lang w:val="ru-RU"/>
        </w:rPr>
        <w:t>3 балла за каждое правильно выполненное задание - 6 баллов</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p>
    <w:tbl>
      <w:tblPr>
        <w:tblStyle w:val="TableGrid"/>
        <w:tblW w:w="9242" w:type="dxa"/>
        <w:tblInd w:w="0" w:type="dxa"/>
      </w:tblPr>
      <w:tblGrid>
        <w:gridCol w:w="1273"/>
        <w:gridCol w:w="7969"/>
      </w:tblGrid>
      <w:tr>
        <w:trPr/>
        <w:tc>
          <w:tcPr>
            <w:cnfStyle w:val="100010000000"/>
            <w:tcW w:w="1273" w:type="dxa"/>
            <w:vMerge w:val="restart"/>
          </w:tcPr>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ru-RU"/>
              </w:rPr>
              <w:t xml:space="preserve">А) </w:t>
            </w:r>
          </w:p>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p>
        </w:tc>
        <w:tc>
          <w:tcPr>
            <w:cnfStyle w:val="100001000000"/>
            <w:tcW w:w="7969" w:type="dxa"/>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ru-RU"/>
              </w:rPr>
              <w:t xml:space="preserve">1. Выражено в письменных источниках </w:t>
            </w:r>
          </w:p>
        </w:tc>
      </w:tr>
      <w:tr>
        <w:trPr/>
        <w:tc>
          <w:tcPr>
            <w:cnfStyle w:val="000010000000"/>
            <w:tcW w:w="1273" w:type="dxa"/>
            <w:vMerge w:val="continue"/>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p>
        </w:tc>
        <w:tc>
          <w:tcPr>
            <w:cnfStyle w:val="000001000000"/>
            <w:tcW w:w="7969" w:type="dxa"/>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2. </w:t>
            </w:r>
            <w:r>
              <w:rPr>
                <w:rFonts w:ascii="Times New Roman" w:cs="Times New Roman" w:hAnsi="Times New Roman"/>
                <w:color w:val="000000"/>
                <w:sz w:val="28"/>
                <w:szCs w:val="28"/>
                <w:lang w:val="ru-RU"/>
              </w:rPr>
              <w:t>Возникает в процессе правотворческой деятельности</w:t>
            </w:r>
          </w:p>
        </w:tc>
      </w:tr>
      <w:tr>
        <w:trPr/>
        <w:tc>
          <w:tcPr>
            <w:cnfStyle w:val="000010000000"/>
            <w:tcW w:w="1273" w:type="dxa"/>
            <w:vMerge w:val="continue"/>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p>
        </w:tc>
        <w:tc>
          <w:tcPr>
            <w:cnfStyle w:val="000001000000"/>
            <w:tcW w:w="7969" w:type="dxa"/>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3. </w:t>
            </w:r>
            <w:r>
              <w:rPr>
                <w:rFonts w:ascii="Times New Roman" w:cs="Times New Roman" w:hAnsi="Times New Roman"/>
                <w:color w:val="000000"/>
                <w:sz w:val="28"/>
                <w:szCs w:val="28"/>
                <w:lang w:val="ru-RU"/>
              </w:rPr>
              <w:t>За нарушение права всегда следует  юридическая ответственность</w:t>
            </w:r>
          </w:p>
        </w:tc>
      </w:tr>
      <w:tr>
        <w:trPr/>
        <w:tc>
          <w:tcPr>
            <w:cnfStyle w:val="000010000000"/>
            <w:tcW w:w="1273" w:type="dxa"/>
            <w:vMerge w:val="continue"/>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p>
        </w:tc>
        <w:tc>
          <w:tcPr>
            <w:cnfStyle w:val="000001000000"/>
            <w:tcW w:w="7969" w:type="dxa"/>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4. </w:t>
            </w:r>
            <w:r>
              <w:rPr>
                <w:rFonts w:ascii="Times New Roman" w:cs="Times New Roman" w:hAnsi="Times New Roman"/>
                <w:color w:val="000000"/>
                <w:sz w:val="28"/>
                <w:szCs w:val="28"/>
                <w:lang w:val="ru-RU"/>
              </w:rPr>
              <w:t>Регулирует только конкретные поступки людей и не вмешивается в мир их чувств и идей</w:t>
            </w:r>
          </w:p>
        </w:tc>
      </w:tr>
      <w:tr>
        <w:trPr/>
        <w:tc>
          <w:tcPr>
            <w:cnfStyle w:val="000010000000"/>
            <w:tcW w:w="1273" w:type="dxa"/>
            <w:vMerge w:val="continue"/>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p>
        </w:tc>
        <w:tc>
          <w:tcPr>
            <w:cnfStyle w:val="000001000000"/>
            <w:tcW w:w="7969" w:type="dxa"/>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5. </w:t>
            </w:r>
            <w:r>
              <w:rPr>
                <w:rFonts w:ascii="Times New Roman" w:cs="Times New Roman" w:hAnsi="Times New Roman"/>
                <w:color w:val="000000"/>
                <w:sz w:val="28"/>
                <w:szCs w:val="28"/>
                <w:lang w:val="ru-RU"/>
              </w:rPr>
              <w:t>Право не вечно, может быть изменено, но действует одинаково для всех</w:t>
            </w:r>
          </w:p>
        </w:tc>
      </w:tr>
    </w:tbl>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p>
    <w:tbl>
      <w:tblPr>
        <w:tblStyle w:val="TableGrid"/>
        <w:tblpPr w:leftFromText="187" w:rightFromText="187" w:topFromText="0" w:bottomFromText="0" w:vertAnchor="page" w:horzAnchor="page" w:tblpX="1454" w:tblpY="4728"/>
        <w:tblOverlap w:val="never"/>
        <w:tblW w:w="9242" w:type="dxa"/>
        <w:tblInd w:w="0" w:type="dxa"/>
      </w:tblPr>
      <w:tblGrid>
        <w:gridCol w:w="1273"/>
        <w:gridCol w:w="7969"/>
      </w:tblGrid>
      <w:tr>
        <w:trPr>
          <w:cnfStyle w:val="100000000000"/>
        </w:trPr>
        <w:tc>
          <w:tcPr>
            <w:cnfStyle w:val="100010000000"/>
            <w:tcW w:w="1273" w:type="dxa"/>
            <w:vMerge w:val="restart"/>
          </w:tcPr>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ru-RU"/>
              </w:rPr>
              <w:t xml:space="preserve">Б) </w:t>
            </w:r>
          </w:p>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p>
        </w:tc>
        <w:tc>
          <w:tcPr>
            <w:cnfStyle w:val="100001000000"/>
            <w:tcW w:w="7969" w:type="dxa"/>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ru-RU"/>
              </w:rPr>
              <w:t xml:space="preserve">1. </w:t>
            </w:r>
            <w:r>
              <w:rPr>
                <w:rFonts w:ascii="Times New Roman" w:cs="Times New Roman" w:hAnsi="Times New Roman"/>
                <w:color w:val="000000"/>
                <w:sz w:val="28"/>
                <w:szCs w:val="28"/>
                <w:lang w:val="ru-RU"/>
              </w:rPr>
              <w:t>Противоправность</w:t>
            </w:r>
          </w:p>
        </w:tc>
      </w:tr>
      <w:tr>
        <w:trPr>
          <w:cnfStyle w:val="000000000000"/>
        </w:trPr>
        <w:tc>
          <w:tcPr>
            <w:cnfStyle w:val="000010000000"/>
            <w:tcW w:w="1273" w:type="dxa"/>
            <w:vMerge w:val="continue"/>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p>
        </w:tc>
        <w:tc>
          <w:tcPr>
            <w:cnfStyle w:val="000001000000"/>
            <w:tcW w:w="7969" w:type="dxa"/>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2. </w:t>
            </w:r>
            <w:r>
              <w:rPr>
                <w:rFonts w:ascii="Times New Roman" w:cs="Times New Roman" w:hAnsi="Times New Roman"/>
                <w:color w:val="000000"/>
                <w:sz w:val="28"/>
                <w:szCs w:val="28"/>
                <w:lang w:val="ru-RU"/>
              </w:rPr>
              <w:t>Общественная опасность</w:t>
            </w:r>
          </w:p>
        </w:tc>
      </w:tr>
      <w:tr>
        <w:trPr>
          <w:cnfStyle w:val="000000000000"/>
        </w:trPr>
        <w:tc>
          <w:tcPr>
            <w:cnfStyle w:val="000010000000"/>
            <w:tcW w:w="1273" w:type="dxa"/>
            <w:vMerge w:val="continue"/>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p>
        </w:tc>
        <w:tc>
          <w:tcPr>
            <w:cnfStyle w:val="000001000000"/>
            <w:tcW w:w="7969" w:type="dxa"/>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3. </w:t>
            </w:r>
            <w:r>
              <w:rPr>
                <w:rFonts w:ascii="Times New Roman" w:cs="Times New Roman" w:hAnsi="Times New Roman"/>
                <w:color w:val="000000"/>
                <w:sz w:val="28"/>
                <w:szCs w:val="28"/>
                <w:lang w:val="ru-RU"/>
              </w:rPr>
              <w:t>Виновность</w:t>
            </w:r>
          </w:p>
        </w:tc>
      </w:tr>
      <w:tr>
        <w:trPr>
          <w:cnfStyle w:val="000000000000"/>
        </w:trPr>
        <w:tc>
          <w:tcPr>
            <w:cnfStyle w:val="000010000000"/>
            <w:tcW w:w="1273" w:type="dxa"/>
            <w:vMerge w:val="continue"/>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p>
        </w:tc>
        <w:tc>
          <w:tcPr>
            <w:cnfStyle w:val="000001000000"/>
            <w:tcW w:w="7969" w:type="dxa"/>
          </w:tcPr>
          <w:p>
            <w:pPr>
              <w:framePr w:w="0" w:h="0" w:vAnchor="margin" w:hAnchor="text" w:x="0" w:y="0"/>
              <w:shd w:val="clear" w:fill="auto"/>
              <w:bidi w:val="off"/>
              <w:spacing w:before="0" w:after="0" w:line="240" w:lineRule="auto"/>
              <w:ind w:right="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4. </w:t>
            </w:r>
            <w:r>
              <w:rPr>
                <w:rFonts w:ascii="Times New Roman" w:cs="Times New Roman" w:hAnsi="Times New Roman"/>
                <w:color w:val="000000"/>
                <w:sz w:val="28"/>
                <w:szCs w:val="28"/>
                <w:lang w:val="ru-RU"/>
              </w:rPr>
              <w:t xml:space="preserve">Наказуемость </w:t>
            </w:r>
          </w:p>
        </w:tc>
      </w:tr>
    </w:tbl>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i w:val="off"/>
          <w:iCs w:val="off"/>
          <w:color w:val="000000"/>
          <w:sz w:val="28"/>
          <w:szCs w:val="28"/>
          <w:lang w:val="ru-RU"/>
        </w:rPr>
      </w:pPr>
      <w:r>
        <w:rPr>
          <w:rFonts w:ascii="Times New Roman" w:cs="Times New Roman" w:hAnsi="Times New Roman"/>
          <w:color w:val="000000"/>
          <w:sz w:val="28"/>
          <w:szCs w:val="28"/>
          <w:lang w:val="en-US"/>
        </w:rPr>
        <w:t xml:space="preserve">5. </w:t>
      </w:r>
      <w:r>
        <w:rPr>
          <w:rFonts w:ascii="Times New Roman" w:cs="Times New Roman" w:hAnsi="Times New Roman"/>
          <w:i w:val="off"/>
          <w:iCs w:val="off"/>
          <w:color w:val="000000"/>
          <w:sz w:val="28"/>
          <w:szCs w:val="28"/>
          <w:lang w:val="ru-RU"/>
        </w:rPr>
        <w:t>2 балла за правильный ответ</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r>
        <w:rPr>
          <w:rFonts w:ascii="Times New Roman" w:cs="Times New Roman" w:hAnsi="Times New Roman"/>
          <w:i w:val="off"/>
          <w:iCs w:val="off"/>
          <w:color w:val="000000"/>
          <w:sz w:val="28"/>
          <w:szCs w:val="28"/>
          <w:lang w:val="ru-RU"/>
        </w:rPr>
        <w:t xml:space="preserve"> </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Times New Roman" w:cs="Times New Roman" w:hAnsi="Times New Roman"/>
          <w:color w:val="000000"/>
          <w:sz w:val="28"/>
          <w:szCs w:val="28"/>
          <w:u w:val="single"/>
          <w:lang w:val="en-US"/>
        </w:rPr>
      </w:pPr>
      <w:r>
        <w:rPr>
          <w:rFonts w:ascii="Times New Roman" w:cs="Times New Roman" w:hAnsi="Times New Roman"/>
          <w:color w:val="000000"/>
          <w:sz w:val="28"/>
          <w:szCs w:val="28"/>
          <w:u w:val="single"/>
          <w:lang w:val="ru-RU"/>
        </w:rPr>
        <w:t>Обязанности</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225" w:line="240" w:lineRule="auto"/>
        <w:ind w:left="0" w:right="0" w:firstLine="0"/>
        <w:jc w:val="left"/>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225" w:line="240" w:lineRule="auto"/>
        <w:ind w:left="0" w:right="0" w:firstLine="0"/>
        <w:jc w:val="left"/>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6. </w:t>
      </w:r>
      <w:r>
        <w:rPr>
          <w:rFonts w:ascii="Times New Roman" w:cs="Times New Roman" w:hAnsi="Times New Roman"/>
          <w:i w:val="off"/>
          <w:iCs w:val="off"/>
          <w:color w:val="000000"/>
          <w:sz w:val="28"/>
          <w:szCs w:val="28"/>
          <w:lang w:val="ru-RU"/>
        </w:rPr>
        <w:t>2 балла за правильный ответ</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225" w:line="240" w:lineRule="auto"/>
        <w:ind w:left="0" w:right="0" w:firstLine="0"/>
        <w:jc w:val="both"/>
        <w:rPr>
          <w:rFonts w:ascii="Times New Roman" w:cs="Times New Roman" w:hAnsi="Times New Roman"/>
          <w:color w:val="000000"/>
          <w:sz w:val="28"/>
          <w:szCs w:val="28"/>
          <w:u w:val="single"/>
          <w:lang w:val="ru-RU"/>
        </w:rPr>
      </w:pPr>
      <w:r>
        <w:rPr>
          <w:rFonts w:ascii="Times New Roman" w:cs="Times New Roman" w:hAnsi="Times New Roman"/>
          <w:color w:val="000000"/>
          <w:sz w:val="28"/>
          <w:szCs w:val="28"/>
          <w:u w:val="single"/>
          <w:lang w:val="ru-RU"/>
        </w:rPr>
        <w:t xml:space="preserve">Юридическая </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225" w:line="240" w:lineRule="auto"/>
        <w:ind w:left="0" w:right="0" w:firstLine="0"/>
        <w:jc w:val="both"/>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225" w:line="240" w:lineRule="auto"/>
        <w:ind w:left="0" w:right="0" w:firstLine="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lang w:val="en-US"/>
        </w:rPr>
        <w:t xml:space="preserve">7. 3 </w:t>
      </w:r>
      <w:r>
        <w:rPr>
          <w:rFonts w:ascii="Times New Roman" w:cs="Times New Roman" w:hAnsi="Times New Roman"/>
          <w:color w:val="000000"/>
          <w:sz w:val="28"/>
          <w:szCs w:val="28"/>
          <w:lang w:val="ru-RU"/>
        </w:rPr>
        <w:t>балла за правильное выполнение задания</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225" w:line="240" w:lineRule="auto"/>
        <w:ind w:right="0"/>
        <w:jc w:val="both"/>
        <w:rPr>
          <w:rFonts w:ascii="Times New Roman" w:cs="Times New Roman" w:hAnsi="Times New Roman"/>
          <w:color w:val="000000"/>
          <w:sz w:val="28"/>
          <w:szCs w:val="28"/>
          <w:u w:val="none"/>
          <w:lang w:val="en-US"/>
        </w:rPr>
      </w:pPr>
      <w:r>
        <w:rPr>
          <w:rFonts w:ascii="Times New Roman" w:cs="Times New Roman" w:hAnsi="Times New Roman"/>
          <w:color w:val="000000"/>
          <w:sz w:val="28"/>
          <w:szCs w:val="28"/>
          <w:u w:val="none"/>
          <w:lang w:val="ru-RU"/>
        </w:rPr>
        <w:t xml:space="preserve">Ошибочное слово: </w:t>
      </w:r>
      <w:r>
        <w:rPr>
          <w:rFonts w:ascii="Times New Roman" w:cs="Times New Roman" w:hAnsi="Times New Roman"/>
          <w:i/>
          <w:iCs/>
          <w:color w:val="000000"/>
          <w:sz w:val="28"/>
          <w:szCs w:val="28"/>
          <w:u w:val="none"/>
          <w:lang w:val="ru-RU"/>
        </w:rPr>
        <w:t>адвокат</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225" w:line="240" w:lineRule="auto"/>
        <w:ind w:right="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u w:val="none"/>
          <w:lang w:val="ru-RU"/>
        </w:rPr>
        <w:t xml:space="preserve">Правильное слово: </w:t>
      </w:r>
      <w:r>
        <w:rPr>
          <w:rFonts w:ascii="Times New Roman" w:cs="Times New Roman" w:hAnsi="Times New Roman"/>
          <w:i/>
          <w:iCs/>
          <w:color w:val="000000"/>
          <w:sz w:val="28"/>
          <w:szCs w:val="28"/>
          <w:u w:val="none"/>
          <w:lang w:val="ru-RU"/>
        </w:rPr>
        <w:t>прокурор</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225" w:line="240" w:lineRule="auto"/>
        <w:ind w:right="0"/>
        <w:jc w:val="both"/>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225" w:line="240" w:lineRule="auto"/>
        <w:ind w:right="0"/>
        <w:jc w:val="both"/>
        <w:rPr>
          <w:rFonts w:ascii="Times New Roman" w:cs="Times New Roman" w:hAnsi="Times New Roman"/>
          <w:i w:val="off"/>
          <w:iCs w:val="off"/>
          <w:color w:val="000000"/>
          <w:sz w:val="28"/>
          <w:szCs w:val="28"/>
          <w:lang w:val="ru-RU"/>
        </w:rPr>
      </w:pPr>
      <w:r>
        <w:rPr>
          <w:rFonts w:ascii="Times New Roman" w:cs="Times New Roman" w:hAnsi="Times New Roman"/>
          <w:color w:val="000000"/>
          <w:sz w:val="28"/>
          <w:szCs w:val="28"/>
          <w:lang w:val="en-US"/>
        </w:rPr>
        <w:t xml:space="preserve">8. </w:t>
      </w:r>
      <w:r>
        <w:rPr>
          <w:rFonts w:ascii="Times New Roman" w:cs="Times New Roman" w:hAnsi="Times New Roman"/>
          <w:i w:val="off"/>
          <w:iCs w:val="off"/>
          <w:color w:val="000000"/>
          <w:sz w:val="28"/>
          <w:szCs w:val="28"/>
          <w:lang w:val="ru-RU"/>
        </w:rPr>
        <w:t>4 балла за каждую правильно решённую задачу</w:t>
      </w:r>
      <w:r>
        <w:rPr>
          <w:rFonts w:ascii="Times New Roman" w:cs="Times New Roman" w:hAnsi="Times New Roman"/>
          <w:i w:val="off"/>
          <w:iCs w:val="off"/>
          <w:color w:val="000000"/>
          <w:sz w:val="28"/>
          <w:szCs w:val="28"/>
          <w:lang w:val="ru-RU"/>
        </w:rPr>
        <w:t xml:space="preserve">  - 12 баллов</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225" w:line="360" w:lineRule="auto"/>
        <w:ind w:right="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rtl w:val="off"/>
          <w:lang w:val="ru-RU"/>
        </w:rPr>
        <w:t xml:space="preserve">А) </w:t>
      </w:r>
      <w:r>
        <w:rPr>
          <w:rFonts w:ascii="Times New Roman" w:cs="Times New Roman" w:hAnsi="Times New Roman"/>
          <w:color w:val="000000"/>
          <w:sz w:val="28"/>
          <w:szCs w:val="28"/>
          <w:rtl w:val="off"/>
          <w:lang w:val="en-US"/>
        </w:rPr>
        <w:t xml:space="preserve">Права Ирина, так как Закон «О защите прав потребителя» позволяют возвращать товар </w:t>
      </w:r>
      <w:r>
        <w:rPr>
          <w:rFonts w:ascii="Times New Roman" w:cs="Times New Roman" w:hAnsi="Times New Roman"/>
          <w:color w:val="000000"/>
          <w:sz w:val="28"/>
          <w:szCs w:val="28"/>
          <w:rtl w:val="off"/>
          <w:lang w:val="ru-RU"/>
        </w:rPr>
        <w:t xml:space="preserve">в течение 14 дней, </w:t>
      </w:r>
      <w:r>
        <w:rPr>
          <w:rFonts w:ascii="Times New Roman" w:cs="Times New Roman" w:hAnsi="Times New Roman"/>
          <w:color w:val="000000"/>
          <w:sz w:val="28"/>
          <w:szCs w:val="28"/>
          <w:rtl w:val="off"/>
          <w:lang w:val="en-US"/>
        </w:rPr>
        <w:t>в том числе в тех случаях, когда они не подошли по размеру. (ст. 25 Закона «О защите прав потребителя»)</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tabs>
          <w:tab w:val="left" w:pos="0"/>
        </w:tabs>
        <w:bidi w:val="off"/>
        <w:spacing w:before="0" w:after="0" w:line="360" w:lineRule="auto"/>
        <w:ind w:right="0"/>
        <w:jc w:val="both"/>
        <w:rPr>
          <w:rFonts w:ascii="Times New Roman" w:cs="Times New Roman" w:hAnsi="Times New Roman"/>
          <w:color w:val="000000"/>
          <w:sz w:val="28"/>
          <w:szCs w:val="28"/>
          <w:rtl w:val="off"/>
          <w:lang w:val="en-US"/>
        </w:rPr>
      </w:pPr>
      <w:r>
        <w:rPr>
          <w:rFonts w:ascii="Times New Roman" w:cs="Times New Roman" w:hAnsi="Times New Roman"/>
          <w:b w:val="off"/>
          <w:bCs w:val="off"/>
          <w:i w:val="off"/>
          <w:iCs w:val="off"/>
          <w:color w:val="000000"/>
          <w:sz w:val="28"/>
          <w:szCs w:val="28"/>
          <w:lang w:val="ru-RU"/>
        </w:rPr>
        <w:t xml:space="preserve">Б) </w:t>
      </w:r>
      <w:r>
        <w:rPr>
          <w:rFonts w:ascii="Times New Roman" w:cs="Times New Roman" w:hAnsi="Times New Roman"/>
          <w:b w:val="off"/>
          <w:bCs w:val="off"/>
          <w:i w:val="off"/>
          <w:iCs w:val="off"/>
          <w:color w:val="000000"/>
          <w:sz w:val="28"/>
          <w:szCs w:val="28"/>
          <w:lang w:val="ru-RU"/>
        </w:rPr>
        <w:t xml:space="preserve">В </w:t>
      </w:r>
      <w:r>
        <w:rPr>
          <w:rFonts w:ascii="Times New Roman" w:cs="Times New Roman" w:hAnsi="Times New Roman"/>
          <w:color w:val="000000"/>
          <w:sz w:val="28"/>
          <w:szCs w:val="28"/>
          <w:rtl w:val="off"/>
          <w:lang w:val="en-US"/>
        </w:rPr>
        <w:t xml:space="preserve"> соответствие со статьей 136 ГК РФ поступления, полученные в результате использования имущества (плоды, продукция, доходы), принадлежат лицу, использующему это имущество на законном основании, если иное не предусмотрено законом, иными правовыми актами или договором об использовании этого имущества. Дядя Фёдор владеет коровой на законном основании – в соответствии с договором аренды. Следовательно, телёнок, будучи поступлением в результате использования коровы, принадлежит Дяде Фёдору, а не собственнику коровы.</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tabs>
          <w:tab w:val="left" w:pos="0"/>
        </w:tabs>
        <w:bidi w:val="off"/>
        <w:spacing w:before="0" w:after="0" w:line="360" w:lineRule="auto"/>
        <w:ind w:right="0"/>
        <w:jc w:val="both"/>
        <w:rPr>
          <w:rFonts w:ascii="Times New Roman" w:cs="Times New Roman" w:hAnsi="Times New Roman"/>
          <w:color w:val="000000"/>
          <w:sz w:val="28"/>
          <w:szCs w:val="28"/>
          <w:lang w:val="en-US"/>
        </w:rPr>
      </w:pPr>
      <w:r>
        <w:rPr>
          <w:rFonts w:ascii="Times New Roman" w:cs="Times New Roman" w:hAnsi="Times New Roman"/>
          <w:b w:val="off"/>
          <w:bCs w:val="off"/>
          <w:i w:val="off"/>
          <w:iCs w:val="off"/>
          <w:color w:val="000000"/>
          <w:sz w:val="28"/>
          <w:szCs w:val="28"/>
          <w:lang w:val="ru-RU"/>
        </w:rPr>
        <w:t xml:space="preserve">В) </w:t>
      </w:r>
      <w:r>
        <w:rPr>
          <w:rFonts w:ascii="Times New Roman" w:cs="Times New Roman" w:hAnsi="Times New Roman"/>
          <w:color w:val="000000"/>
          <w:sz w:val="28"/>
          <w:szCs w:val="28"/>
          <w:rtl w:val="off"/>
          <w:lang w:val="en-US"/>
        </w:rPr>
        <w:t>Нет. В соответствие со статьёй 265 ТК РФ замещается применение труда лиц в возрасте до 18 лет… на работах, выполнение которых может причинить вред их здоровью и нравственному развитию.</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tabs>
          <w:tab w:val="left" w:pos="0"/>
        </w:tabs>
        <w:bidi w:val="off"/>
        <w:spacing w:before="0" w:after="0" w:line="360" w:lineRule="auto"/>
        <w:ind w:left="0" w:right="0" w:firstLine="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rtl w:val="off"/>
          <w:lang w:val="en-US"/>
        </w:rPr>
        <w:t>Статья 96:  К работе в ночное время не допускаются…</w:t>
      </w:r>
      <w:r>
        <w:rPr>
          <w:rFonts w:ascii="Times New Roman" w:cs="Times New Roman" w:hAnsi="Times New Roman"/>
          <w:color w:val="000000"/>
          <w:sz w:val="28"/>
          <w:szCs w:val="28"/>
          <w:rtl w:val="off"/>
          <w:lang w:val="en-US"/>
        </w:rPr>
        <w:t>работники, не достигшие возраста 18 лет.</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tabs>
          <w:tab w:val="left" w:pos="0"/>
        </w:tabs>
        <w:bidi w:val="off"/>
        <w:spacing w:before="0" w:after="0" w:line="360" w:lineRule="auto"/>
        <w:ind w:right="0"/>
        <w:jc w:val="both"/>
        <w:rPr>
          <w:rFonts w:ascii="Times New Roman" w:cs="Times New Roman" w:hAnsi="Times New Roman"/>
          <w:b w:val="off"/>
          <w:bCs w:val="off"/>
          <w:i w:val="off"/>
          <w:iCs w:val="off"/>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tabs>
          <w:tab w:val="left" w:pos="0"/>
        </w:tabs>
        <w:bidi w:val="off"/>
        <w:spacing w:before="0" w:after="0" w:line="360" w:lineRule="auto"/>
        <w:ind w:right="0"/>
        <w:jc w:val="both"/>
        <w:rPr>
          <w:rFonts w:ascii="Times New Roman" w:cs="Times New Roman" w:hAnsi="Times New Roman"/>
          <w:b w:val="off"/>
          <w:bCs w:val="off"/>
          <w:i w:val="off"/>
          <w:iCs w:val="off"/>
          <w:color w:val="000000"/>
          <w:sz w:val="28"/>
          <w:szCs w:val="28"/>
          <w:lang w:val="en-US"/>
        </w:rPr>
      </w:pPr>
      <w:r>
        <w:rPr>
          <w:rFonts w:ascii="Times New Roman" w:cs="Times New Roman" w:hAnsi="Times New Roman"/>
          <w:b w:val="off"/>
          <w:bCs w:val="off"/>
          <w:i w:val="off"/>
          <w:iCs w:val="off"/>
          <w:color w:val="000000"/>
          <w:sz w:val="28"/>
          <w:szCs w:val="28"/>
          <w:lang w:val="en-US"/>
        </w:rPr>
        <w:t xml:space="preserve">9. </w:t>
      </w:r>
      <w:r>
        <w:rPr>
          <w:rFonts w:ascii="Times New Roman" w:cs="Times New Roman" w:hAnsi="Times New Roman"/>
          <w:b w:val="off"/>
          <w:bCs w:val="off"/>
          <w:i w:val="off"/>
          <w:iCs w:val="off"/>
          <w:color w:val="000000"/>
          <w:sz w:val="28"/>
          <w:szCs w:val="28"/>
          <w:lang w:val="ru-RU"/>
        </w:rPr>
        <w:t>3</w:t>
      </w:r>
      <w:r>
        <w:rPr>
          <w:rFonts w:ascii="Times New Roman" w:cs="Times New Roman" w:hAnsi="Times New Roman"/>
          <w:b w:val="off"/>
          <w:bCs w:val="off"/>
          <w:i w:val="off"/>
          <w:iCs w:val="off"/>
          <w:color w:val="000000"/>
          <w:sz w:val="28"/>
          <w:szCs w:val="28"/>
          <w:lang w:val="ru-RU"/>
        </w:rPr>
        <w:t xml:space="preserve"> балла за правильный ответ</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tabs>
          <w:tab w:val="left" w:pos="0"/>
        </w:tabs>
        <w:bidi w:val="off"/>
        <w:spacing w:before="0" w:after="0" w:line="360" w:lineRule="auto"/>
        <w:ind w:right="0"/>
        <w:jc w:val="both"/>
        <w:rPr>
          <w:rFonts w:ascii="Times New Roman" w:cs="Times New Roman" w:hAnsi="Times New Roman"/>
          <w:b w:val="off"/>
          <w:bCs w:val="off"/>
          <w:i w:val="off"/>
          <w:iCs w:val="off"/>
          <w:color w:val="000000"/>
          <w:sz w:val="28"/>
          <w:szCs w:val="28"/>
          <w:lang w:val="en-US"/>
        </w:rPr>
      </w:pPr>
      <w:r>
        <w:rPr>
          <w:rFonts w:ascii="Times New Roman" w:cs="Times New Roman" w:hAnsi="Times New Roman"/>
          <w:b w:val="off"/>
          <w:bCs w:val="off"/>
          <w:i w:val="off"/>
          <w:iCs w:val="off"/>
          <w:color w:val="000000"/>
          <w:sz w:val="28"/>
          <w:szCs w:val="28"/>
          <w:lang w:val="ru-RU"/>
        </w:rPr>
        <w:t>Кодекс Административных правонарушений Российской Федерации</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tabs>
          <w:tab w:val="left" w:pos="0"/>
        </w:tabs>
        <w:bidi w:val="off"/>
        <w:spacing w:before="0" w:after="0" w:line="360" w:lineRule="auto"/>
        <w:ind w:right="0"/>
        <w:jc w:val="both"/>
        <w:rPr>
          <w:rFonts w:ascii="Times New Roman" w:cs="Times New Roman" w:hAnsi="Times New Roman"/>
          <w:b w:val="off"/>
          <w:bCs w:val="off"/>
          <w:i w:val="off"/>
          <w:iCs w:val="off"/>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tabs>
          <w:tab w:val="left" w:pos="0"/>
        </w:tabs>
        <w:bidi w:val="off"/>
        <w:spacing w:before="0" w:after="0" w:line="360" w:lineRule="auto"/>
        <w:ind w:right="0"/>
        <w:jc w:val="both"/>
        <w:rPr>
          <w:rFonts w:ascii="Times New Roman" w:cs="Times New Roman" w:hAnsi="Times New Roman"/>
          <w:b w:val="off"/>
          <w:bCs w:val="off"/>
          <w:i w:val="off"/>
          <w:iCs w:val="off"/>
          <w:color w:val="000000"/>
          <w:sz w:val="28"/>
          <w:szCs w:val="28"/>
          <w:lang w:val="en-US"/>
        </w:rPr>
      </w:pPr>
      <w:r>
        <w:rPr>
          <w:rFonts w:ascii="Times New Roman" w:cs="Times New Roman" w:hAnsi="Times New Roman"/>
          <w:b w:val="off"/>
          <w:bCs w:val="off"/>
          <w:i w:val="off"/>
          <w:iCs w:val="off"/>
          <w:color w:val="000000"/>
          <w:sz w:val="28"/>
          <w:szCs w:val="28"/>
          <w:lang w:val="en-US"/>
        </w:rPr>
        <w:t xml:space="preserve">10. </w:t>
      </w:r>
      <w:r>
        <w:rPr>
          <w:rFonts w:ascii="Times New Roman" w:cs="Times New Roman" w:hAnsi="Times New Roman"/>
          <w:b w:val="off"/>
          <w:bCs w:val="off"/>
          <w:i w:val="off"/>
          <w:iCs w:val="off"/>
          <w:color w:val="000000"/>
          <w:sz w:val="28"/>
          <w:szCs w:val="28"/>
          <w:lang w:val="ru-RU"/>
        </w:rPr>
        <w:t>5 баллов за правильный ответ</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both"/>
        <w:rPr>
          <w:rFonts w:ascii="Times New Roman" w:cs="Times New Roman" w:hAnsi="Times New Roman"/>
          <w:color w:val="000000"/>
          <w:sz w:val="28"/>
          <w:szCs w:val="28"/>
          <w:lang w:val="en-US"/>
        </w:rPr>
      </w:pPr>
      <w:r>
        <w:rPr>
          <w:rFonts w:ascii="Times New Roman" w:cs="Times New Roman" w:hAnsi="Times New Roman"/>
          <w:color w:val="000000"/>
          <w:sz w:val="28"/>
          <w:szCs w:val="28"/>
          <w:rtl w:val="off"/>
          <w:lang w:val="en-US"/>
        </w:rPr>
        <w:t xml:space="preserve">Justitia regnōrum fundamentum –  </w:t>
      </w:r>
      <w:r>
        <w:rPr>
          <w:rFonts w:ascii="Times New Roman" w:cs="Times New Roman" w:hAnsi="Times New Roman"/>
          <w:color w:val="000000"/>
          <w:sz w:val="28"/>
          <w:szCs w:val="28"/>
          <w:rtl w:val="off"/>
          <w:lang w:val="en-US"/>
        </w:rPr>
        <w:t>правосудие – основа государства.</w:t>
      </w:r>
      <w:r>
        <w:rPr>
          <w:rFonts w:ascii="Times New Roman" w:cs="Times New Roman" w:hAnsi="Times New Roman"/>
          <w:color w:val="000000"/>
          <w:sz w:val="28"/>
          <w:szCs w:val="28"/>
          <w:rtl w:val="off"/>
          <w:lang w:val="en-US"/>
        </w:rPr>
        <w:t xml:space="preserve"> </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tabs>
          <w:tab w:val="left" w:pos="0"/>
        </w:tabs>
        <w:bidi w:val="off"/>
        <w:spacing w:before="0" w:after="0" w:line="360" w:lineRule="auto"/>
        <w:ind w:right="0"/>
        <w:jc w:val="both"/>
        <w:rPr>
          <w:rFonts w:ascii="Times New Roman" w:cs="Times New Roman" w:hAnsi="Times New Roman"/>
          <w:b w:val="off"/>
          <w:bCs w:val="off"/>
          <w:i w:val="off"/>
          <w:iCs w:val="off"/>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tabs>
          <w:tab w:val="left" w:pos="0"/>
        </w:tabs>
        <w:bidi w:val="off"/>
        <w:spacing w:before="0" w:after="0" w:line="360" w:lineRule="auto"/>
        <w:ind w:right="0"/>
        <w:jc w:val="both"/>
        <w:rPr>
          <w:rFonts w:ascii="Times New Roman" w:cs="Times New Roman" w:hAnsi="Times New Roman"/>
          <w:b w:val="off"/>
          <w:bCs w:val="off"/>
          <w:i w:val="off"/>
          <w:iCs w:val="off"/>
          <w:color w:val="000000"/>
          <w:sz w:val="28"/>
          <w:szCs w:val="28"/>
          <w:lang w:val="en-US"/>
        </w:rPr>
      </w:pPr>
      <w:r>
        <w:rPr>
          <w:rFonts w:ascii="Times New Roman" w:cs="Times New Roman" w:hAnsi="Times New Roman"/>
          <w:b w:val="off"/>
          <w:bCs w:val="off"/>
          <w:i w:val="off"/>
          <w:iCs w:val="off"/>
          <w:color w:val="000000"/>
          <w:sz w:val="28"/>
          <w:szCs w:val="28"/>
          <w:lang w:val="en-US"/>
        </w:rPr>
        <w:t xml:space="preserve">11. </w:t>
      </w:r>
      <w:r>
        <w:rPr>
          <w:rFonts w:ascii="Times New Roman" w:cs="Times New Roman" w:hAnsi="Times New Roman"/>
          <w:b w:val="off"/>
          <w:bCs w:val="off"/>
          <w:i w:val="off"/>
          <w:iCs w:val="off"/>
          <w:color w:val="000000"/>
          <w:sz w:val="28"/>
          <w:szCs w:val="28"/>
          <w:lang w:val="ru-RU"/>
        </w:rPr>
        <w:t>3</w:t>
      </w:r>
      <w:r>
        <w:rPr>
          <w:rFonts w:ascii="Times New Roman" w:cs="Times New Roman" w:hAnsi="Times New Roman"/>
          <w:b w:val="off"/>
          <w:bCs w:val="off"/>
          <w:i w:val="off"/>
          <w:iCs w:val="off"/>
          <w:color w:val="000000"/>
          <w:sz w:val="28"/>
          <w:szCs w:val="28"/>
          <w:lang w:val="ru-RU"/>
        </w:rPr>
        <w:t xml:space="preserve"> балла за правильную </w:t>
      </w:r>
      <w:r>
        <w:rPr>
          <w:rFonts w:ascii="Times New Roman" w:cs="Times New Roman" w:hAnsi="Times New Roman"/>
          <w:b w:val="off"/>
          <w:bCs w:val="off"/>
          <w:i w:val="off"/>
          <w:iCs w:val="off"/>
          <w:color w:val="000000"/>
          <w:sz w:val="28"/>
          <w:szCs w:val="28"/>
          <w:lang w:val="ru-RU"/>
        </w:rPr>
        <w:t>последовательность</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tabs>
          <w:tab w:val="left" w:pos="0"/>
        </w:tabs>
        <w:bidi w:val="off"/>
        <w:spacing w:before="0" w:after="0" w:line="360" w:lineRule="auto"/>
        <w:ind w:left="0" w:right="0" w:firstLine="720"/>
        <w:jc w:val="both"/>
        <w:rPr>
          <w:rFonts w:ascii="Times New Roman" w:cs="Times New Roman" w:hAnsi="Times New Roman"/>
          <w:b w:val="off"/>
          <w:bCs w:val="off"/>
          <w:i w:val="off"/>
          <w:iCs w:val="off"/>
          <w:color w:val="000000"/>
          <w:sz w:val="28"/>
          <w:szCs w:val="28"/>
          <w:u w:val="single"/>
          <w:lang w:val="en-US"/>
        </w:rPr>
      </w:pPr>
      <w:r>
        <w:rPr>
          <w:rFonts w:ascii="Times New Roman" w:cs="Times New Roman" w:hAnsi="Times New Roman"/>
          <w:b w:val="off"/>
          <w:bCs w:val="off"/>
          <w:i w:val="off"/>
          <w:iCs w:val="off"/>
          <w:color w:val="000000"/>
          <w:sz w:val="28"/>
          <w:szCs w:val="28"/>
          <w:u w:val="single"/>
          <w:lang w:val="en-US"/>
        </w:rPr>
        <w:t>321</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225" w:line="240" w:lineRule="auto"/>
        <w:ind w:left="0" w:right="0" w:firstLine="0"/>
        <w:jc w:val="left"/>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Times New Roman" w:cs="Times New Roman" w:hAnsi="Times New Roman"/>
          <w:b/>
          <w:bCs/>
          <w:color w:val="000000"/>
          <w:sz w:val="28"/>
          <w:szCs w:val="28"/>
          <w:lang w:val="en-US"/>
        </w:rPr>
      </w:pPr>
      <w:r>
        <w:rPr>
          <w:rFonts w:ascii="Times New Roman" w:cs="Times New Roman" w:hAnsi="Times New Roman"/>
          <w:b/>
          <w:bCs/>
          <w:color w:val="000000"/>
          <w:sz w:val="28"/>
          <w:szCs w:val="28"/>
          <w:lang w:val="ru-RU"/>
        </w:rPr>
        <w:t>Максимальное количество баллов за работу - 60.</w:t>
      </w: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240" w:lineRule="auto"/>
        <w:ind w:left="0" w:right="0" w:firstLine="0"/>
        <w:jc w:val="left"/>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360" w:lineRule="auto"/>
        <w:ind w:left="0" w:right="0" w:firstLine="0"/>
        <w:jc w:val="left"/>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360" w:lineRule="auto"/>
        <w:ind w:left="0" w:right="0" w:firstLine="0"/>
        <w:jc w:val="left"/>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360" w:lineRule="auto"/>
        <w:ind w:left="0" w:right="0" w:firstLine="0"/>
        <w:jc w:val="left"/>
        <w:rPr>
          <w:rFonts w:ascii="Times New Roman" w:cs="Times New Roman" w:hAnsi="Times New Roman"/>
          <w:color w:val="000000"/>
          <w:sz w:val="28"/>
          <w:szCs w:val="28"/>
          <w:lang w:val="en-US"/>
        </w:rPr>
      </w:pPr>
    </w:p>
    <w:p>
      <w:pPr>
        <w:framePr w:w="0" w:h="0" w:vAnchor="margin" w:hAnchor="text" w:x="0" w:y="0"/>
        <w:pBdr>
          <w:top w:val="none" w:sz="4" w:space="0"/>
          <w:left w:val="none" w:sz="4" w:space="0"/>
          <w:bottom w:val="none" w:sz="4" w:space="0"/>
          <w:right w:val="none" w:sz="4" w:space="0"/>
          <w:between w:val="none" w:sz="4" w:space="0"/>
          <w:bar w:val="none" w:sz="4" w:space="0"/>
        </w:pBdr>
        <w:shd w:val="clear" w:fill="auto"/>
        <w:bidi w:val="off"/>
        <w:spacing w:before="0" w:after="0" w:line="360" w:lineRule="auto"/>
        <w:ind w:left="0" w:right="0" w:firstLine="0"/>
        <w:jc w:val="left"/>
        <w:rPr>
          <w:rFonts w:ascii="Times New Roman" w:cs="Times New Roman" w:hAnsi="Times New Roman"/>
          <w:color w:val="000000"/>
          <w:sz w:val="28"/>
          <w:szCs w:val="28"/>
          <w:lang w:val="en-US"/>
        </w:rPr>
      </w:pPr>
    </w:p>
    <w:p>
      <w:pPr>
        <w:pStyle w:val="Normal"/>
        <w:spacing w:before="0" w:after="0" w:line="360"/>
        <w:ind w:right="0"/>
        <w:jc w:val="both"/>
        <w:rPr>
          <w:rFonts w:ascii="Times New Roman" w:cs="Times New Roman" w:hAnsi="Times New Roman"/>
          <w:b w:val="off"/>
          <w:bCs w:val="off"/>
          <w:sz w:val="28"/>
          <w:szCs w:val="28"/>
        </w:rPr>
      </w:pPr>
    </w:p>
    <w:p>
      <w:pPr>
        <w:rPr>
          <w:rFonts w:ascii="Times New Roman" w:cs="Times New Roman" w:hAnsi="Times New Roman"/>
          <w:sz w:val="24"/>
          <w:szCs w:val="24"/>
        </w:rPr>
      </w:pPr>
    </w:p>
    <w:sectPr>
      <w:footnotePr/>
      <w:type w:val="nextPage"/>
      <w:pgSz w:w="11906" w:h="16838" w:orient="portrait"/>
      <w:pgMar w:top="1440" w:right="1440" w:bottom="1440" w:left="1440" w:header="708" w:footer="708" w:gutter="0"/>
      <w:paperSrc w:first="1" w:other="1"/>
      <w:cols w:equalWidth="1" w:space="720" w:num="1" w:sep="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8" w:usb3="00000000" w:csb0="000001ff" w:csb1="00000000"/>
  </w:font>
  <w:font w:name="Calibri">
    <w:panose1 w:val="020f0502020204030204"/>
    <w:charset w:val="00"/>
    <w:family w:val="swiss"/>
    <w:pitch w:val="variable"/>
    <w:sig w:usb0="00000000" w:usb1="4000207b" w:usb2="00000000" w:usb3="00000000" w:csb0="0000009f" w:csb1="00000000"/>
  </w:font>
  <w:font w:name="Cambria">
    <w:panose1 w:val="02040503050406030204"/>
    <w:charset w:val="00"/>
    <w:family w:val="roman"/>
    <w:pitch w:val="variable"/>
    <w:sig w:usb0="00000000" w:usb1="4000004b" w:usb2="00000000" w:usb3="00000000" w:csb0="0000009f" w:csb1="00000000"/>
  </w:font>
  <w:font w:name="Courier New">
    <w:panose1 w:val="02070309020205020404"/>
    <w:charset w:val="00"/>
    <w:family w:val="modern"/>
    <w:pitch w:val="fixed"/>
    <w:sig w:usb0="00000000" w:usb1="00000000" w:usb2="00000009" w:usb3="00000000" w:csb0="000001ff" w:csb1="00000000"/>
  </w:font>
  <w:font w:name="Times New Roman">
    <w:panose1 w:val="02020603050405020304"/>
    <w:charset w:val="00"/>
    <w:family w:val="roman"/>
    <w:pitch w:val="variable"/>
    <w:sig w:usb0="20002a87" w:usb1="00000000" w:usb2="00000008" w:usb3="00000000" w:csb0="000001ff" w:csb1="00000000"/>
  </w:font>
  <w:font w:name="Tahoma">
    <w:panose1 w:val="020b0604030504040204"/>
    <w:charset w:val="00"/>
    <w:family w:val="roman"/>
    <w:pitch w:val="variable"/>
    <w:sig w:usb0="61002a87" w:usb1="00000000" w:usb2="00000008" w:usb3="00000000" w:csb0="000001ff" w:csb1="00000000"/>
  </w:font>
  <w:font w:name="Verdana">
    <w:panose1 w:val="020b0604030504040204"/>
    <w:charset w:val="00"/>
    <w:family w:val="roman"/>
    <w:pitch w:val="variable"/>
    <w:sig w:usb0="00000000" w:usb1="4000205b" w:usb2="00000010" w:usb3="00000000" w:csb0="0000019f" w:csb1="00000000"/>
  </w:font>
  <w:font w:name="Symbol">
    <w:panose1 w:val="05050102010706020507"/>
    <w:charset w:val="02"/>
    <w:family w:val="roman"/>
    <w:notTrueType w:val="on"/>
    <w:pitch w:val="variable"/>
  </w:font>
  <w:font w:name="Wingdings">
    <w:panose1 w:val="05000000000000000000"/>
    <w:charset w:val="02"/>
    <w:family w:val="auto"/>
    <w:notTrueType w:val="on"/>
    <w:pitch w:val="variable"/>
  </w:font>
  <w:font w:name="Helvetica Neue">
    <w:charset w:val="00"/>
    <w:family w:val="swiss"/>
    <w:pitch w:val="variable"/>
  </w:font>
  <w:font w:name="Segoe UI">
    <w:charset w:val="00"/>
  </w:font>
  <w:font w:name="pt sans">
    <w:charset w:val="00"/>
  </w:font>
  <w:font w:name="arial">
    <w:charset w:val="0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ne="http://schemas.microsoft.com/office/word/2006/wordml" xmlns:w14="http://schemas.microsoft.com/office/word/2010/wordml" xmlns:w="http://schemas.openxmlformats.org/wordprocessingml/2006/main">
  <w:abstractNum w:abstractNumId="0">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1">
    <w:multiLevelType w:val="hybridMultilevel"/>
    <w:lvl w:ilvl="0" w:tentative="0">
      <w:start w:val="1"/>
      <w:numFmt w:val="decimal"/>
      <w:isLgl w:val="off"/>
      <w:suff w:val="tab"/>
      <w:lvlText w:val="%1)"/>
      <w:lvlJc w:val="left"/>
      <w:pPr>
        <w:ind w:left="1440" w:hanging="360"/>
      </w:pPr>
    </w:lvl>
    <w:lvl w:ilvl="1" w:tentative="1">
      <w:start w:val="1"/>
      <w:numFmt w:val="lowerLetter"/>
      <w:isLgl w:val="off"/>
      <w:suff w:val="tab"/>
      <w:lvlText w:val="%2."/>
      <w:lvlJc w:val="left"/>
      <w:pPr>
        <w:ind w:left="2160" w:hanging="360"/>
      </w:pPr>
    </w:lvl>
    <w:lvl w:ilvl="2" w:tentative="1">
      <w:start w:val="1"/>
      <w:numFmt w:val="lowerRoman"/>
      <w:isLgl w:val="off"/>
      <w:suff w:val="tab"/>
      <w:lvlText w:val="%3."/>
      <w:lvlJc w:val="right"/>
      <w:pPr>
        <w:ind w:left="2880" w:hanging="360"/>
      </w:pPr>
    </w:lvl>
    <w:lvl w:ilvl="3" w:tentative="1">
      <w:start w:val="1"/>
      <w:numFmt w:val="decimal"/>
      <w:isLgl w:val="off"/>
      <w:suff w:val="tab"/>
      <w:lvlText w:val="%4."/>
      <w:lvlJc w:val="left"/>
      <w:pPr>
        <w:ind w:left="3600" w:hanging="360"/>
      </w:pPr>
    </w:lvl>
    <w:lvl w:ilvl="4" w:tentative="1">
      <w:start w:val="1"/>
      <w:numFmt w:val="lowerLetter"/>
      <w:isLgl w:val="off"/>
      <w:suff w:val="tab"/>
      <w:lvlText w:val="%5."/>
      <w:lvlJc w:val="left"/>
      <w:pPr>
        <w:ind w:left="4320" w:hanging="360"/>
      </w:pPr>
    </w:lvl>
    <w:lvl w:ilvl="5" w:tentative="1">
      <w:start w:val="1"/>
      <w:numFmt w:val="lowerRoman"/>
      <w:isLgl w:val="off"/>
      <w:suff w:val="tab"/>
      <w:lvlText w:val="%6."/>
      <w:lvlJc w:val="right"/>
      <w:pPr>
        <w:ind w:left="5040" w:hanging="360"/>
      </w:pPr>
    </w:lvl>
    <w:lvl w:ilvl="6" w:tentative="1">
      <w:start w:val="1"/>
      <w:numFmt w:val="decimal"/>
      <w:isLgl w:val="off"/>
      <w:suff w:val="tab"/>
      <w:lvlText w:val="%7."/>
      <w:lvlJc w:val="left"/>
      <w:pPr>
        <w:ind w:left="5760" w:hanging="360"/>
      </w:pPr>
    </w:lvl>
    <w:lvl w:ilvl="7" w:tentative="1">
      <w:start w:val="1"/>
      <w:numFmt w:val="lowerLetter"/>
      <w:isLgl w:val="off"/>
      <w:suff w:val="tab"/>
      <w:lvlText w:val="%8."/>
      <w:lvlJc w:val="left"/>
      <w:pPr>
        <w:ind w:left="6480" w:hanging="360"/>
      </w:pPr>
    </w:lvl>
    <w:lvl w:ilvl="8" w:tentative="1">
      <w:start w:val="1"/>
      <w:numFmt w:val="lowerRoman"/>
      <w:isLgl w:val="off"/>
      <w:suff w:val="tab"/>
      <w:lvlText w:val="%9."/>
      <w:lvlJc w:val="right"/>
      <w:pPr>
        <w:ind w:left="7200" w:hanging="360"/>
      </w:pPr>
    </w:lvl>
  </w:abstractNum>
  <w:abstractNum w:abstractNumId="2">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3">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4">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5">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6">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7">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8">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9">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10">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11">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12">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13">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14"/>
  <w:abstractNum w:abstractNumId="15">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16"/>
  <w:abstractNum w:abstractNumId="17"/>
  <w:abstractNum w:abstractNumId="18"/>
  <w:abstractNum w:abstractNumId="19"/>
  <w:abstractNum w:abstractNumId="20"/>
  <w:abstractNum w:abstractNumId="21">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abstractNum w:abstractNumId="22">
    <w:multiLevelType w:val="hybridMultilevel"/>
    <w:lvl w:ilvl="0" w:tentative="0">
      <w:start w:val="1"/>
      <w:numFmt w:val="decimal"/>
      <w:isLgl w:val="off"/>
      <w:suff w:val="tab"/>
      <w:lvlText w:val="%1."/>
      <w:lvlJc w:val="left"/>
      <w:pPr>
        <w:ind w:left="720" w:hanging="360"/>
      </w:pPr>
    </w:lvl>
    <w:lvl w:ilvl="1" w:tentative="1">
      <w:start w:val="1"/>
      <w:numFmt w:val="lowerLetter"/>
      <w:isLgl w:val="off"/>
      <w:suff w:val="tab"/>
      <w:lvlText w:val="%2."/>
      <w:lvlJc w:val="left"/>
      <w:pPr>
        <w:ind w:left="1440" w:hanging="360"/>
      </w:pPr>
    </w:lvl>
    <w:lvl w:ilvl="2" w:tentative="1">
      <w:start w:val="1"/>
      <w:numFmt w:val="lowerRoman"/>
      <w:isLgl w:val="off"/>
      <w:suff w:val="tab"/>
      <w:lvlText w:val="%3."/>
      <w:lvlJc w:val="right"/>
      <w:pPr>
        <w:ind w:left="2160" w:hanging="360"/>
      </w:pPr>
    </w:lvl>
    <w:lvl w:ilvl="3" w:tentative="1">
      <w:start w:val="1"/>
      <w:numFmt w:val="decimal"/>
      <w:isLgl w:val="off"/>
      <w:suff w:val="tab"/>
      <w:lvlText w:val="%4."/>
      <w:lvlJc w:val="left"/>
      <w:pPr>
        <w:ind w:left="2880" w:hanging="360"/>
      </w:pPr>
    </w:lvl>
    <w:lvl w:ilvl="4" w:tentative="1">
      <w:start w:val="1"/>
      <w:numFmt w:val="lowerLetter"/>
      <w:isLgl w:val="off"/>
      <w:suff w:val="tab"/>
      <w:lvlText w:val="%5."/>
      <w:lvlJc w:val="left"/>
      <w:pPr>
        <w:ind w:left="3600" w:hanging="360"/>
      </w:pPr>
    </w:lvl>
    <w:lvl w:ilvl="5" w:tentative="1">
      <w:start w:val="1"/>
      <w:numFmt w:val="lowerRoman"/>
      <w:isLgl w:val="off"/>
      <w:suff w:val="tab"/>
      <w:lvlText w:val="%6."/>
      <w:lvlJc w:val="right"/>
      <w:pPr>
        <w:ind w:left="4320" w:hanging="360"/>
      </w:pPr>
    </w:lvl>
    <w:lvl w:ilvl="6" w:tentative="1">
      <w:start w:val="1"/>
      <w:numFmt w:val="decimal"/>
      <w:isLgl w:val="off"/>
      <w:suff w:val="tab"/>
      <w:lvlText w:val="%7."/>
      <w:lvlJc w:val="left"/>
      <w:pPr>
        <w:ind w:left="5040" w:hanging="360"/>
      </w:pPr>
    </w:lvl>
    <w:lvl w:ilvl="7" w:tentative="1">
      <w:start w:val="1"/>
      <w:numFmt w:val="lowerLetter"/>
      <w:isLgl w:val="off"/>
      <w:suff w:val="tab"/>
      <w:lvlText w:val="%8."/>
      <w:lvlJc w:val="left"/>
      <w:pPr>
        <w:ind w:left="5760" w:hanging="360"/>
      </w:pPr>
    </w:lvl>
    <w:lvl w:ilvl="8" w:tentative="1">
      <w:start w:val="1"/>
      <w:numFmt w:val="lowerRoman"/>
      <w:isLgl w:val="off"/>
      <w:suff w:val="tab"/>
      <w:lvlText w:val="%9."/>
      <w:lvlJc w:val="right"/>
      <w:pPr>
        <w:ind w:left="648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lvlOverride w:ilvl="0">
      <w:lvl w:ilvl="0" w:tentative="1">
        <w:numFmt w:val="bullet"/>
        <w:suff w:val="tab"/>
        <w:lvlText w:val="·"/>
        <w:rPr/>
      </w:lvl>
    </w:lvlOverride>
  </w:num>
  <w:num w:numId="16">
    <w:abstractNumId w:val="15"/>
  </w:num>
  <w:num w:numId="17">
    <w:abstractNumId w:val="16"/>
    <w:lvlOverride w:ilvl="0">
      <w:lvl w:ilvl="0" w:tentative="1">
        <w:numFmt w:val="bullet"/>
        <w:suff w:val="tab"/>
        <w:lvlText w:val="·"/>
        <w:rPr/>
      </w:lvl>
    </w:lvlOverride>
  </w:num>
  <w:num w:numId="18">
    <w:abstractNumId w:val="17"/>
    <w:lvlOverride w:ilvl="0">
      <w:lvl w:ilvl="0" w:tentative="1">
        <w:numFmt w:val="bullet"/>
        <w:suff w:val="tab"/>
        <w:lvlText w:val="·"/>
        <w:rPr/>
      </w:lvl>
    </w:lvlOverride>
  </w:num>
  <w:num w:numId="19">
    <w:abstractNumId w:val="18"/>
    <w:lvlOverride w:ilvl="0">
      <w:lvl w:ilvl="0" w:tentative="1">
        <w:numFmt w:val="bullet"/>
        <w:suff w:val="tab"/>
        <w:lvlText w:val="·"/>
        <w:rPr/>
      </w:lvl>
    </w:lvlOverride>
  </w:num>
  <w:num w:numId="20">
    <w:abstractNumId w:val="19"/>
    <w:lvlOverride w:ilvl="0">
      <w:lvl w:ilvl="0" w:tentative="1">
        <w:numFmt w:val="bullet"/>
        <w:suff w:val="tab"/>
        <w:lvlText w:val="·"/>
        <w:rPr/>
      </w:lvl>
    </w:lvlOverride>
  </w:num>
  <w:num w:numId="21">
    <w:abstractNumId w:val="20"/>
    <w:lvlOverride w:ilvl="0">
      <w:lvl w:ilvl="0" w:tentative="1">
        <w:numFmt w:val="bullet"/>
        <w:suff w:val="tab"/>
        <w:lvlText w:val="·"/>
        <w:rPr/>
      </w:lvl>
    </w:lvlOverride>
  </w:num>
  <w:num w:numId="22">
    <w:abstractNumId w:val="21"/>
  </w:num>
  <w:num w:numId="23">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ompat>
    <w:compatSetting w:name="compatibilityMode" w:uri="http://schemas.microsoft.com/office/word" w:val="14"/>
  </w:compat>
  <w:themeFontLang w:val="ru-RU" w:eastAsia="zh-CN" w:bidi="ar-SA"/>
  <w:clrSchemeMapping w:accent1="accent1" w:accent2="accent2" w:accent3="accent3" w:accent4="accent4" w:accent5="accent5" w:accent6="accent6" w:bg1="light1" w:bg2="light2" w:followedHyperlink="followedHyperlink" w:hyperlink="hyperlink" w:text1="dark1" w:text2="dark2"/>
  <w:footnotePr/>
  <w:endnotePr/>
  <w:trackRevisions w:val="off"/>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Theme="minorHAnsi" w:cstheme="minorBidi" w:eastAsiaTheme="minorEastAsia" w:hAnsiTheme="minorHAnsi"/>
        <w:sz w:val="22"/>
        <w:szCs w:val="22"/>
      </w:rPr>
    </w:rPrDefault>
    <w:pPrDefault>
      <w:pPr>
        <w:spacing w:after="200" w:line="276" w:lineRule="auto"/>
      </w:pPr>
    </w:pPrDefault>
  </w:docDefaults>
  <w:style w:type="paragraph" w:default="1" w:styleId="Normal">
    <w:name w:val="Normal"/>
    <w:uiPriority w:val="0"/>
    <w:qFormat w:val="on"/>
  </w:style>
  <w:style w:type="paragraph" w:styleId="Heading1">
    <w:name w:val="Heading 1"/>
    <w:basedOn w:val="Normal"/>
    <w:next w:val="Normal"/>
    <w:link w:val="Heading1Char"/>
    <w:uiPriority w:val="9"/>
    <w:qFormat w:val="on"/>
    <w:pPr>
      <w:keepNext w:val="on"/>
      <w:keepLines w:val="on"/>
      <w:spacing w:before="480" w:after="0"/>
    </w:pPr>
    <w:rPr>
      <w:rFonts w:asciiTheme="majorHAnsi" w:cstheme="majorBidi" w:eastAsiaTheme="majorEastAsia" w:hAnsiTheme="majorHAnsi"/>
      <w:b/>
      <w:bCs/>
      <w:color w:val="2f5395" w:themeColor="accent1" w:themeShade="bf"/>
      <w:sz w:val="28"/>
      <w:szCs w:val="28"/>
    </w:rPr>
  </w:style>
  <w:style w:type="paragraph" w:styleId="Heading2">
    <w:name w:val="Heading 2"/>
    <w:basedOn w:val="Normal"/>
    <w:next w:val="Normal"/>
    <w:link w:val="Heading2Char"/>
    <w:uiPriority w:val="9"/>
    <w:unhideWhenUsed w:val="on"/>
    <w:qFormat w:val="on"/>
    <w:pPr>
      <w:keepNext w:val="on"/>
      <w:keepLines w:val="on"/>
      <w:spacing w:before="200" w:after="0"/>
    </w:pPr>
    <w:rPr>
      <w:rFonts w:asciiTheme="majorHAnsi" w:cstheme="majorBidi" w:eastAsiaTheme="majorEastAsia" w:hAnsiTheme="majorHAnsi"/>
      <w:b/>
      <w:bCs/>
      <w:color w:val="4472c4" w:themeColor="accent1"/>
      <w:sz w:val="26"/>
      <w:szCs w:val="26"/>
    </w:rPr>
  </w:style>
  <w:style w:type="paragraph" w:styleId="Heading3">
    <w:name w:val="Heading 3"/>
    <w:basedOn w:val="Normal"/>
    <w:next w:val="Normal"/>
    <w:link w:val="Heading3Char"/>
    <w:uiPriority w:val="9"/>
    <w:semiHidden w:val="on"/>
    <w:unhideWhenUsed w:val="on"/>
    <w:qFormat w:val="on"/>
    <w:pPr>
      <w:keepNext w:val="on"/>
      <w:keepLines w:val="on"/>
      <w:spacing w:before="200" w:after="0"/>
    </w:pPr>
    <w:rPr>
      <w:rFonts w:asciiTheme="majorHAnsi" w:cstheme="majorBidi" w:eastAsiaTheme="majorEastAsia" w:hAnsiTheme="majorHAnsi"/>
      <w:b/>
      <w:bCs/>
      <w:color w:val="4472c4" w:themeColor="accent1"/>
    </w:rPr>
  </w:style>
  <w:style w:type="paragraph" w:styleId="Heading4">
    <w:name w:val="Heading 4"/>
    <w:basedOn w:val="Normal"/>
    <w:next w:val="Normal"/>
    <w:link w:val="Heading4Char"/>
    <w:uiPriority w:val="9"/>
    <w:semiHidden w:val="on"/>
    <w:unhideWhenUsed w:val="on"/>
    <w:qFormat w:val="on"/>
    <w:pPr>
      <w:keepNext w:val="on"/>
      <w:keepLines w:val="on"/>
      <w:spacing w:before="200" w:after="0"/>
    </w:pPr>
    <w:rPr>
      <w:rFonts w:asciiTheme="majorHAnsi" w:cstheme="majorBidi" w:eastAsiaTheme="majorEastAsia" w:hAnsiTheme="majorHAnsi"/>
      <w:b/>
      <w:bCs/>
      <w:i/>
      <w:iCs/>
      <w:color w:val="4472c4" w:themeColor="accent1"/>
    </w:rPr>
  </w:style>
  <w:style w:type="paragraph" w:styleId="Heading5">
    <w:name w:val="Heading 5"/>
    <w:basedOn w:val="Normal"/>
    <w:next w:val="Normal"/>
    <w:link w:val="Heading5Char"/>
    <w:uiPriority w:val="9"/>
    <w:semiHidden w:val="on"/>
    <w:unhideWhenUsed w:val="on"/>
    <w:qFormat w:val="on"/>
    <w:pPr>
      <w:keepNext w:val="on"/>
      <w:keepLines w:val="on"/>
      <w:spacing w:before="200" w:after="0"/>
    </w:pPr>
    <w:rPr>
      <w:rFonts w:asciiTheme="majorHAnsi" w:cstheme="majorBidi" w:eastAsiaTheme="majorEastAsia" w:hAnsiTheme="majorHAnsi"/>
      <w:color w:val="1f3763" w:themeColor="accent1" w:themeShade="7f"/>
    </w:rPr>
  </w:style>
  <w:style w:type="paragraph" w:styleId="Heading6">
    <w:name w:val="Heading 6"/>
    <w:basedOn w:val="Normal"/>
    <w:next w:val="Normal"/>
    <w:link w:val="Heading6Char"/>
    <w:uiPriority w:val="9"/>
    <w:semiHidden w:val="on"/>
    <w:unhideWhenUsed w:val="on"/>
    <w:qFormat w:val="on"/>
    <w:pPr>
      <w:keepNext w:val="on"/>
      <w:keepLines w:val="on"/>
      <w:spacing w:before="200" w:after="0"/>
    </w:pPr>
    <w:rPr>
      <w:rFonts w:asciiTheme="majorHAnsi" w:cstheme="majorBidi" w:eastAsiaTheme="majorEastAsia" w:hAnsiTheme="majorHAnsi"/>
      <w:i/>
      <w:iCs/>
      <w:color w:val="1f3763" w:themeColor="accent1" w:themeShade="7f"/>
    </w:rPr>
  </w:style>
  <w:style w:type="paragraph" w:styleId="Heading7">
    <w:name w:val="Heading 7"/>
    <w:basedOn w:val="Normal"/>
    <w:next w:val="Normal"/>
    <w:link w:val="Heading7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rPr>
  </w:style>
  <w:style w:type="paragraph" w:styleId="Heading8">
    <w:name w:val="Heading 8"/>
    <w:basedOn w:val="Normal"/>
    <w:next w:val="Normal"/>
    <w:link w:val="Heading8Char"/>
    <w:uiPriority w:val="9"/>
    <w:semiHidden w:val="on"/>
    <w:unhideWhenUsed w:val="on"/>
    <w:qFormat w:val="on"/>
    <w:pPr>
      <w:keepNext w:val="on"/>
      <w:keepLines w:val="on"/>
      <w:spacing w:before="200" w:after="0"/>
    </w:pPr>
    <w:rPr>
      <w:rFonts w:asciiTheme="majorHAnsi" w:cstheme="majorBidi" w:eastAsiaTheme="majorEastAsia" w:hAnsiTheme="majorHAnsi"/>
      <w:color w:val="404040" w:themeColor="text1" w:themeTint="bf"/>
      <w:sz w:val="20"/>
      <w:szCs w:val="20"/>
    </w:rPr>
  </w:style>
  <w:style w:type="paragraph" w:styleId="Heading9">
    <w:name w:val="Heading 9"/>
    <w:basedOn w:val="Normal"/>
    <w:next w:val="Normal"/>
    <w:link w:val="Heading9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sz w:val="20"/>
      <w:szCs w:val="20"/>
    </w:rPr>
  </w:style>
  <w:style w:type="character" w:default="1" w:styleId="DefaultParagraphFont">
    <w:name w:val="Default Paragraph Font"/>
    <w:uiPriority w:val="1"/>
    <w:semiHidden w:val="on"/>
    <w:unhideWhenUsed w:val="on"/>
  </w:style>
  <w:style w:type="table" w:default="1" w:styleId="NormalTable">
    <w:name w:val="Normal Table"/>
    <w:uiPriority w:val="99"/>
    <w:semiHidden w:val="on"/>
    <w:unhideWhenUsed w:val="on"/>
    <w:qFormat w:val="on"/>
    <w:tblPr>
      <w:tblInd w:w="0" w:type="dxa"/>
      <w:tblCellMar>
        <w:top w:w="0" w:type="dxa"/>
        <w:left w:w="108" w:type="dxa"/>
        <w:bottom w:w="0" w:type="dxa"/>
        <w:right w:w="108" w:type="dxa"/>
      </w:tblCellMar>
    </w:tblPr>
  </w:style>
  <w:style w:type="numbering" w:default="1" w:styleId="NoList">
    <w:name w:val="No List"/>
    <w:uiPriority w:val="99"/>
    <w:semiHidden w:val="on"/>
    <w:unhideWhenUsed w:val="on"/>
  </w:style>
  <w:style w:type="paragraph" w:styleId="NoSpacing">
    <w:name w:val="No Spacing"/>
    <w:uiPriority w:val="1"/>
    <w:qFormat w:val="on"/>
    <w:pPr>
      <w:spacing w:after="0" w:line="240" w:lineRule="auto"/>
    </w:pPr>
  </w:style>
  <w:style w:type="character" w:customStyle="1" w:styleId="Heading1Char">
    <w:name w:val="Heading 1 Char"/>
    <w:basedOn w:val="DefaultParagraphFont"/>
    <w:link w:val="Heading1"/>
    <w:uiPriority w:val="9"/>
    <w:rPr>
      <w:rFonts w:asciiTheme="majorHAnsi" w:cstheme="majorBidi" w:eastAsiaTheme="majorEastAsia" w:hAnsiTheme="majorHAnsi"/>
      <w:b/>
      <w:bCs/>
      <w:color w:val="2f5395" w:themeColor="accent1" w:themeShade="bf"/>
      <w:sz w:val="28"/>
      <w:szCs w:val="28"/>
    </w:rPr>
  </w:style>
  <w:style w:type="character" w:customStyle="1" w:styleId="Heading2Char">
    <w:name w:val="Heading 2 Char"/>
    <w:basedOn w:val="DefaultParagraphFont"/>
    <w:link w:val="Heading2"/>
    <w:uiPriority w:val="9"/>
    <w:rPr>
      <w:rFonts w:asciiTheme="majorHAnsi" w:cstheme="majorBidi" w:eastAsiaTheme="majorEastAsia" w:hAnsiTheme="majorHAnsi"/>
      <w:b/>
      <w:bCs/>
      <w:color w:val="4472c4" w:themeColor="accent1"/>
      <w:sz w:val="26"/>
      <w:szCs w:val="26"/>
    </w:rPr>
  </w:style>
  <w:style w:type="character" w:customStyle="1" w:styleId="Heading3Char">
    <w:name w:val="Heading 3 Char"/>
    <w:basedOn w:val="DefaultParagraphFont"/>
    <w:link w:val="Heading3"/>
    <w:uiPriority w:val="9"/>
    <w:rPr>
      <w:rFonts w:asciiTheme="majorHAnsi" w:cstheme="majorBidi" w:eastAsiaTheme="majorEastAsia" w:hAnsiTheme="majorHAnsi"/>
      <w:b/>
      <w:bCs/>
      <w:color w:val="4472c4" w:themeColor="accent1"/>
    </w:rPr>
  </w:style>
  <w:style w:type="character" w:customStyle="1" w:styleId="Heading4Char">
    <w:name w:val="Heading 4 Char"/>
    <w:basedOn w:val="DefaultParagraphFont"/>
    <w:link w:val="Heading4"/>
    <w:uiPriority w:val="9"/>
    <w:rPr>
      <w:rFonts w:asciiTheme="majorHAnsi" w:cstheme="majorBidi" w:eastAsiaTheme="majorEastAsia" w:hAnsiTheme="majorHAnsi"/>
      <w:b/>
      <w:bCs/>
      <w:i/>
      <w:iCs/>
      <w:color w:val="4472c4" w:themeColor="accent1"/>
    </w:rPr>
  </w:style>
  <w:style w:type="character" w:customStyle="1" w:styleId="Heading5Char">
    <w:name w:val="Heading 5 Char"/>
    <w:basedOn w:val="DefaultParagraphFont"/>
    <w:link w:val="Heading5"/>
    <w:uiPriority w:val="9"/>
    <w:rPr>
      <w:rFonts w:asciiTheme="majorHAnsi" w:cstheme="majorBidi" w:eastAsiaTheme="majorEastAsia" w:hAnsiTheme="majorHAnsi"/>
      <w:color w:val="1f3763" w:themeColor="accent1" w:themeShade="7f"/>
    </w:rPr>
  </w:style>
  <w:style w:type="character" w:customStyle="1" w:styleId="Heading6Char">
    <w:name w:val="Heading 6 Char"/>
    <w:basedOn w:val="DefaultParagraphFont"/>
    <w:link w:val="Heading6"/>
    <w:uiPriority w:val="9"/>
    <w:rPr>
      <w:rFonts w:asciiTheme="majorHAnsi" w:cstheme="majorBidi" w:eastAsiaTheme="majorEastAsia" w:hAnsiTheme="majorHAnsi"/>
      <w:i/>
      <w:iCs/>
      <w:color w:val="1f3763" w:themeColor="accent1" w:themeShade="7f"/>
    </w:rPr>
  </w:style>
  <w:style w:type="character" w:customStyle="1" w:styleId="Heading7Char">
    <w:name w:val="Heading 7 Char"/>
    <w:basedOn w:val="DefaultParagraphFont"/>
    <w:link w:val="Heading7"/>
    <w:uiPriority w:val="9"/>
    <w:rPr>
      <w:rFonts w:asciiTheme="majorHAnsi" w:cstheme="majorBidi" w:eastAsiaTheme="majorEastAsia" w:hAnsiTheme="majorHAnsi"/>
      <w:i/>
      <w:iCs/>
      <w:color w:val="404040" w:themeColor="text1" w:themeTint="bf"/>
    </w:rPr>
  </w:style>
  <w:style w:type="character" w:customStyle="1" w:styleId="Heading8Char">
    <w:name w:val="Heading 8 Char"/>
    <w:basedOn w:val="DefaultParagraphFont"/>
    <w:link w:val="Heading8"/>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basedOn w:val="DefaultParagraphFont"/>
    <w:link w:val="Heading9"/>
    <w:uiPriority w:val="9"/>
    <w:rPr>
      <w:rFonts w:asciiTheme="majorHAnsi" w:cstheme="majorBidi" w:eastAsiaTheme="majorEastAsia" w:hAnsiTheme="majorHAnsi"/>
      <w:i/>
      <w:iCs/>
      <w:color w:val="404040" w:themeColor="text1" w:themeTint="bf"/>
      <w:sz w:val="20"/>
      <w:szCs w:val="20"/>
    </w:rPr>
  </w:style>
  <w:style w:type="paragraph" w:styleId="Title">
    <w:name w:val="Title"/>
    <w:basedOn w:val="Normal"/>
    <w:next w:val="Normal"/>
    <w:link w:val="TitleChar"/>
    <w:uiPriority w:val="10"/>
    <w:qFormat w:val="on"/>
    <w:pPr>
      <w:pBdr>
        <w:bottom w:val="single" w:color="4472c4" w:themeColor="accent1" w:sz="8" w:space="4"/>
      </w:pBdr>
      <w:spacing w:after="300" w:line="240" w:lineRule="auto"/>
      <w:contextualSpacing w:val="on"/>
    </w:pPr>
    <w:rPr>
      <w:rFonts w:asciiTheme="majorHAnsi" w:cstheme="majorBidi" w:eastAsiaTheme="majorEastAsia" w:hAnsiTheme="majorHAnsi"/>
      <w:color w:val="333f4f" w:themeColor="text2" w:themeShade="bf"/>
      <w:spacing w:val="5"/>
      <w:sz w:val="52"/>
      <w:szCs w:val="52"/>
    </w:rPr>
  </w:style>
  <w:style w:type="character" w:customStyle="1" w:styleId="TitleChar">
    <w:name w:val="Title Char"/>
    <w:basedOn w:val="DefaultParagraphFont"/>
    <w:link w:val="Title"/>
    <w:uiPriority w:val="10"/>
    <w:rPr>
      <w:rFonts w:asciiTheme="majorHAnsi" w:cstheme="majorBidi" w:eastAsiaTheme="majorEastAsia" w:hAnsiTheme="majorHAnsi"/>
      <w:color w:val="333f4f" w:themeColor="text2" w:themeShade="bf"/>
      <w:spacing w:val="5"/>
      <w:sz w:val="52"/>
      <w:szCs w:val="52"/>
    </w:rPr>
  </w:style>
  <w:style w:type="paragraph" w:styleId="Subtitle">
    <w:name w:val="Subtitle"/>
    <w:basedOn w:val="Normal"/>
    <w:next w:val="Normal"/>
    <w:link w:val="SubtitleChar"/>
    <w:uiPriority w:val="11"/>
    <w:qFormat w:val="on"/>
    <w:pPr/>
    <w:rPr>
      <w:rFonts w:asciiTheme="majorHAnsi" w:cstheme="majorBidi" w:eastAsiaTheme="majorEastAsia" w:hAnsiTheme="majorHAnsi"/>
      <w:i/>
      <w:iCs/>
      <w:color w:val="4472c4" w:themeColor="accent1"/>
      <w:spacing w:val="15"/>
      <w:sz w:val="24"/>
      <w:szCs w:val="24"/>
    </w:rPr>
  </w:style>
  <w:style w:type="character" w:customStyle="1" w:styleId="SubtitleChar">
    <w:name w:val="Subtitle Char"/>
    <w:basedOn w:val="DefaultParagraphFont"/>
    <w:link w:val="Subtitle"/>
    <w:uiPriority w:val="11"/>
    <w:rPr>
      <w:rFonts w:asciiTheme="majorHAnsi" w:cstheme="majorBidi" w:eastAsiaTheme="majorEastAsia" w:hAnsiTheme="majorHAnsi"/>
      <w:i/>
      <w:iCs/>
      <w:color w:val="4472c4" w:themeColor="accent1"/>
      <w:spacing w:val="15"/>
      <w:sz w:val="24"/>
      <w:szCs w:val="24"/>
    </w:rPr>
  </w:style>
  <w:style w:type="character" w:styleId="SubtleEmphasis">
    <w:name w:val="Subtle Emphasis"/>
    <w:basedOn w:val="DefaultParagraphFont"/>
    <w:uiPriority w:val="19"/>
    <w:qFormat w:val="on"/>
    <w:rPr>
      <w:i/>
      <w:iCs/>
      <w:color w:val="808080" w:themeColor="text1" w:themeTint="7f"/>
    </w:rPr>
  </w:style>
  <w:style w:type="character" w:styleId="Emphasis">
    <w:name w:val="Emphasis"/>
    <w:basedOn w:val="DefaultParagraphFont"/>
    <w:uiPriority w:val="20"/>
    <w:qFormat w:val="on"/>
    <w:rPr>
      <w:i/>
      <w:iCs/>
    </w:rPr>
  </w:style>
  <w:style w:type="character" w:styleId="IntenseEmphasis">
    <w:name w:val="Intense Emphasis"/>
    <w:basedOn w:val="DefaultParagraphFont"/>
    <w:uiPriority w:val="21"/>
    <w:qFormat w:val="on"/>
    <w:rPr>
      <w:b/>
      <w:bCs/>
      <w:i/>
      <w:iCs/>
      <w:color w:val="4472c4" w:themeColor="accent1"/>
    </w:rPr>
  </w:style>
  <w:style w:type="character" w:styleId="Strong">
    <w:name w:val="Strong"/>
    <w:basedOn w:val="DefaultParagraphFont"/>
    <w:uiPriority w:val="22"/>
    <w:qFormat w:val="on"/>
    <w:rPr>
      <w:b/>
      <w:bCs/>
    </w:rPr>
  </w:style>
  <w:style w:type="paragraph" w:styleId="Quote">
    <w:name w:val="Quote"/>
    <w:basedOn w:val="Normal"/>
    <w:next w:val="Normal"/>
    <w:link w:val="QuoteChar"/>
    <w:uiPriority w:val="29"/>
    <w:qFormat w:val="on"/>
    <w:rPr>
      <w:i/>
      <w:iCs/>
      <w:color w:val="000000" w:themeColor="text1"/>
    </w:rPr>
  </w:style>
  <w:style w:type="character" w:customStyle="1" w:styleId="QuoteChar">
    <w:name w:val="Quote Char"/>
    <w:basedOn w:val="DefaultParagraphFont"/>
    <w:link w:val="Quote"/>
    <w:uiPriority w:val="29"/>
    <w:rPr>
      <w:i/>
      <w:iCs/>
      <w:color w:val="000000" w:themeColor="text1"/>
    </w:rPr>
  </w:style>
  <w:style w:type="paragraph" w:styleId="IntenseQuote">
    <w:name w:val="Intense Quote"/>
    <w:basedOn w:val="Normal"/>
    <w:next w:val="Normal"/>
    <w:link w:val="IntenseQuoteChar"/>
    <w:uiPriority w:val="30"/>
    <w:qFormat w:val="on"/>
    <w:pPr>
      <w:pBdr>
        <w:bottom w:val="single" w:color="4472c4" w:themeColor="accent1" w:sz="4" w:space="4"/>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Pr>
      <w:b/>
      <w:bCs/>
      <w:i/>
      <w:iCs/>
      <w:color w:val="4472c4" w:themeColor="accent1"/>
    </w:rPr>
  </w:style>
  <w:style w:type="character" w:styleId="SubtleReference">
    <w:name w:val="Subtle Reference"/>
    <w:basedOn w:val="DefaultParagraphFont"/>
    <w:uiPriority w:val="31"/>
    <w:qFormat w:val="on"/>
    <w:rPr>
      <w:smallCaps/>
      <w:color w:val="ed7d31" w:themeColor="accent2"/>
      <w:u w:val="single"/>
    </w:rPr>
  </w:style>
  <w:style w:type="character" w:styleId="IntenseReference">
    <w:name w:val="Intense Reference"/>
    <w:basedOn w:val="DefaultParagraphFont"/>
    <w:uiPriority w:val="32"/>
    <w:qFormat w:val="on"/>
    <w:rPr>
      <w:b/>
      <w:bCs/>
      <w:smallCaps/>
      <w:color w:val="ed7d31" w:themeColor="accent2"/>
      <w:spacing w:val="5"/>
      <w:u w:val="single"/>
    </w:rPr>
  </w:style>
  <w:style w:type="character" w:styleId="BookTitle">
    <w:name w:val="Book Title"/>
    <w:basedOn w:val="DefaultParagraphFont"/>
    <w:uiPriority w:val="33"/>
    <w:qFormat w:val="on"/>
    <w:rPr>
      <w:b/>
      <w:bCs/>
      <w:smallCaps/>
      <w:spacing w:val="5"/>
    </w:rPr>
  </w:style>
  <w:style w:type="paragraph" w:styleId="ListParagraph">
    <w:name w:val="List Paragraph"/>
    <w:basedOn w:val="Normal"/>
    <w:uiPriority w:val="34"/>
    <w:qFormat w:val="on"/>
    <w:pPr>
      <w:ind w:left="720"/>
      <w:contextualSpacing w:val="on"/>
    </w:pPr>
  </w:style>
  <w:style w:type="paragraph" w:styleId="Footnotetext">
    <w:name w:val="Footnote text"/>
    <w:basedOn w:val="Normal"/>
    <w:link w:val="FootnoteTextChar"/>
    <w:uiPriority w:val="99"/>
    <w:semiHidden w:val="on"/>
    <w:unhideWhenUsed w:val="on"/>
    <w:pPr>
      <w:spacing w:after="0" w:line="240" w:lineRule="auto"/>
    </w:pPr>
    <w:rPr>
      <w:sz w:val="20"/>
      <w:szCs w:val="20"/>
    </w:rPr>
  </w:style>
  <w:style w:type="character" w:customStyle="1" w:styleId="FootnoteTextChar">
    <w:name w:val="Footnote Text Char"/>
    <w:basedOn w:val="DefaultParagraphFont"/>
    <w:link w:val="Footnotetext"/>
    <w:uiPriority w:val="99"/>
    <w:semiHidden w:val="on"/>
    <w:rPr>
      <w:sz w:val="20"/>
      <w:szCs w:val="20"/>
    </w:rPr>
  </w:style>
  <w:style w:type="character" w:styleId="Footnotereference">
    <w:name w:val="Footnote reference"/>
    <w:basedOn w:val="DefaultParagraphFont"/>
    <w:uiPriority w:val="99"/>
    <w:semiHidden w:val="on"/>
    <w:unhideWhenUsed w:val="on"/>
    <w:rPr>
      <w:vertAlign w:val="superscript"/>
    </w:rPr>
  </w:style>
  <w:style w:type="paragraph" w:styleId="Endnotetext">
    <w:name w:val="Endnote text"/>
    <w:basedOn w:val="Normal"/>
    <w:link w:val="EndnoteTextChar"/>
    <w:uiPriority w:val="99"/>
    <w:semiHidden w:val="on"/>
    <w:unhideWhenUsed w:val="on"/>
    <w:pPr>
      <w:spacing w:after="0" w:line="240" w:lineRule="auto"/>
    </w:pPr>
    <w:rPr>
      <w:sz w:val="20"/>
      <w:szCs w:val="20"/>
    </w:rPr>
  </w:style>
  <w:style w:type="character" w:customStyle="1" w:styleId="EndnoteTextChar">
    <w:name w:val="Endnote Text Char"/>
    <w:basedOn w:val="DefaultParagraphFont"/>
    <w:link w:val="Endnotetext"/>
    <w:uiPriority w:val="99"/>
    <w:semiHidden w:val="on"/>
    <w:rPr>
      <w:sz w:val="20"/>
      <w:szCs w:val="20"/>
    </w:rPr>
  </w:style>
  <w:style w:type="character" w:styleId="Endnotereference">
    <w:name w:val="Endnote reference"/>
    <w:basedOn w:val="DefaultParagraphFont"/>
    <w:uiPriority w:val="99"/>
    <w:semiHidden w:val="on"/>
    <w:unhideWhenUsed w:val="on"/>
    <w:rPr>
      <w:vertAlign w:val="superscript"/>
    </w:rPr>
  </w:style>
  <w:style w:type="character" w:styleId="Hyperlink">
    <w:name w:val="Hyperlink"/>
    <w:basedOn w:val="DefaultParagraphFont"/>
    <w:uiPriority w:val="99"/>
    <w:unhideWhenUsed w:val="on"/>
    <w:rPr>
      <w:color w:val="0563c1" w:themeColor="hyperlink"/>
      <w:u w:val="single"/>
    </w:rPr>
  </w:style>
  <w:style w:type="paragraph" w:styleId="PlainText">
    <w:name w:val="Plain Text"/>
    <w:basedOn w:val="Normal"/>
    <w:link w:val="PlainTextChar"/>
    <w:uiPriority w:val="99"/>
    <w:semiHidden w:val="on"/>
    <w:unhideWhenUsed w:val="on"/>
    <w:pPr>
      <w:spacing w:after="0" w:line="240" w:lineRule="auto"/>
    </w:pPr>
    <w:rPr>
      <w:rFonts w:ascii="Courier New" w:cs="Courier New" w:hAnsi="Courier New"/>
      <w:sz w:val="21"/>
      <w:szCs w:val="21"/>
    </w:rPr>
  </w:style>
  <w:style w:type="character" w:customStyle="1" w:styleId="PlainTextChar">
    <w:name w:val="Plain Text Char"/>
    <w:basedOn w:val="DefaultParagraphFont"/>
    <w:link w:val="PlainText"/>
    <w:uiPriority w:val="99"/>
    <w:rPr>
      <w:rFonts w:ascii="Courier New" w:cs="Courier New" w:hAnsi="Courier New"/>
      <w:sz w:val="21"/>
      <w:szCs w:val="21"/>
    </w:rPr>
  </w:style>
  <w:style w:type="paragraph" w:styleId="Header">
    <w:name w:val="Header"/>
    <w:basedOn w:val="Normal"/>
    <w:link w:val="HeaderChar"/>
    <w:uiPriority w:val="99"/>
    <w:unhideWhenUsed w:val="on"/>
    <w:pPr>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val="on"/>
    <w:pPr>
      <w:spacing w:after="0" w:line="240" w:lineRule="auto"/>
    </w:pPr>
  </w:style>
  <w:style w:type="character" w:customStyle="1" w:styleId="FooterChar">
    <w:name w:val="Footer Char"/>
    <w:basedOn w:val="DefaultParagraphFont"/>
    <w:link w:val="Footer"/>
    <w:uiPriority w:val="99"/>
  </w:style>
  <w:style w:type="paragraph" w:styleId="Caption">
    <w:name w:val="Caption"/>
    <w:basedOn w:val="Normal"/>
    <w:next w:val="Normal"/>
    <w:uiPriority w:val="35"/>
    <w:unhideWhenUsed w:val="on"/>
    <w:qFormat w:val="on"/>
    <w:pPr>
      <w:spacing w:after="200" w:line="240" w:lineRule="auto"/>
    </w:pPr>
    <w:rPr>
      <w:i/>
      <w:iCs/>
      <w:color w:val="44546a" w:themeColor="text2"/>
      <w:sz w:val="18"/>
      <w:szCs w:val="18"/>
    </w:rPr>
  </w:style>
  <w:style w:type="table" w:styleId="TableGrid">
    <w:name w:val="Table Grid"/>
    <w:basedOn w:val="NormalTable"/>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numbering" Target="numbering.xml"/></Relationships>
</file>

<file path=word/_rels/numbering.xml.rels><?xml version="1.0" encoding="UTF-8" standalone="yes"?>
<Relationships xmlns="http://schemas.openxmlformats.org/package/2006/relationships"></Relationships>
</file>

<file path=word/theme/theme1.xml><?xml version="1.0" encoding="utf-8"?>
<a:theme xmlns:a="http://schemas.openxmlformats.org/drawingml/2006/main" name="По умолчанию">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Microsoft Office Word</Application>
  <AppVersion>14.000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Author</cp:lastModifiedBy>
</cp:coreProperties>
</file>