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C9" w:rsidRPr="005E45D5" w:rsidRDefault="00935BC9" w:rsidP="00935B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935BC9" w:rsidRDefault="00935BC9" w:rsidP="00935BC9">
      <w:pPr>
        <w:jc w:val="center"/>
        <w:rPr>
          <w:b/>
          <w:sz w:val="24"/>
          <w:szCs w:val="24"/>
        </w:rPr>
      </w:pPr>
      <w:r w:rsidRPr="005E45D5">
        <w:rPr>
          <w:b/>
          <w:sz w:val="24"/>
          <w:szCs w:val="24"/>
        </w:rPr>
        <w:t>Вопросы организации дополнительного питания в школах через автоматы по выдаче пищевых продуктов</w:t>
      </w:r>
    </w:p>
    <w:p w:rsidR="00935BC9" w:rsidRPr="005E45D5" w:rsidRDefault="00935BC9" w:rsidP="00935BC9">
      <w:pPr>
        <w:jc w:val="center"/>
        <w:rPr>
          <w:b/>
          <w:sz w:val="24"/>
          <w:szCs w:val="24"/>
        </w:rPr>
      </w:pPr>
    </w:p>
    <w:p w:rsidR="00935BC9" w:rsidRPr="005E45D5" w:rsidRDefault="00935BC9" w:rsidP="00935BC9">
      <w:pPr>
        <w:ind w:firstLine="709"/>
        <w:jc w:val="both"/>
        <w:rPr>
          <w:sz w:val="24"/>
          <w:szCs w:val="24"/>
        </w:rPr>
      </w:pPr>
      <w:r w:rsidRPr="005E45D5">
        <w:rPr>
          <w:sz w:val="24"/>
          <w:szCs w:val="24"/>
        </w:rPr>
        <w:t>В настоящее время особую актуальность сохраняет ситуация, связанная с дополнительным питанием детей в школах через автоматы по выдаче (продаже) пищевых продуктов. С учётом того, что оптимальное питание в детском возрасте играет ведущую роль в становлении здоровья и иммунитета ребёнка, в поддержании высокой способности к обучению, вполне понятна заинтересованность родителей и администраций учебных заведений к качеству наполнения торговых (</w:t>
      </w:r>
      <w:proofErr w:type="spellStart"/>
      <w:r w:rsidRPr="005E45D5">
        <w:rPr>
          <w:sz w:val="24"/>
          <w:szCs w:val="24"/>
        </w:rPr>
        <w:t>вендинговых</w:t>
      </w:r>
      <w:proofErr w:type="spellEnd"/>
      <w:r w:rsidRPr="005E45D5">
        <w:rPr>
          <w:sz w:val="24"/>
          <w:szCs w:val="24"/>
        </w:rPr>
        <w:t>) автоматов.</w:t>
      </w:r>
    </w:p>
    <w:p w:rsidR="00935BC9" w:rsidRPr="005E45D5" w:rsidRDefault="00935BC9" w:rsidP="00935BC9">
      <w:pPr>
        <w:ind w:firstLine="709"/>
        <w:jc w:val="both"/>
        <w:rPr>
          <w:sz w:val="24"/>
          <w:szCs w:val="24"/>
        </w:rPr>
      </w:pPr>
      <w:r w:rsidRPr="005E45D5">
        <w:rPr>
          <w:sz w:val="24"/>
          <w:szCs w:val="24"/>
        </w:rPr>
        <w:t xml:space="preserve">С одной стороны, приобретение пищевых продуктов через торговые автоматы, для детей является предпочтительным способом совершения покупки, в силу ряда поведенческих особенностей: игровой элемент при совершении покупки; отсутствие «излишних» социальных коммуникаций – очередь, касса; средство оплаты в виде металлических монет – основной вид «карманных» денег у детей. С другой стороны, существуют риски развития дисбаланса по излишнему потреблению детьми сахаров и кондитерских изделий, поваренной соли и жиров на фоне дефицита потребления </w:t>
      </w:r>
      <w:proofErr w:type="spellStart"/>
      <w:r w:rsidRPr="005E45D5">
        <w:rPr>
          <w:sz w:val="24"/>
          <w:szCs w:val="24"/>
        </w:rPr>
        <w:t>микронутриентов</w:t>
      </w:r>
      <w:proofErr w:type="spellEnd"/>
      <w:r w:rsidRPr="005E45D5">
        <w:rPr>
          <w:sz w:val="24"/>
          <w:szCs w:val="24"/>
        </w:rPr>
        <w:t>, витаминов и пищевых волокон.</w:t>
      </w:r>
    </w:p>
    <w:p w:rsidR="00935BC9" w:rsidRPr="005E45D5" w:rsidRDefault="00935BC9" w:rsidP="00935BC9">
      <w:pPr>
        <w:ind w:firstLine="709"/>
        <w:jc w:val="both"/>
        <w:rPr>
          <w:sz w:val="24"/>
          <w:szCs w:val="24"/>
        </w:rPr>
      </w:pPr>
      <w:r w:rsidRPr="005E45D5">
        <w:rPr>
          <w:sz w:val="24"/>
          <w:szCs w:val="24"/>
        </w:rPr>
        <w:t xml:space="preserve">Таким образом, установка торговых автоматов целесообразна в случаях отсутствия дополнительного горячего питания в школе, либо многосменном графике обучения детей в вечерние смены. В любом случае решение об установке торгового автомата остаётся за руководителем образовательного учреждения, с учётом мнения родительского комитета. Торговля через </w:t>
      </w:r>
      <w:proofErr w:type="spellStart"/>
      <w:r w:rsidRPr="005E45D5">
        <w:rPr>
          <w:sz w:val="24"/>
          <w:szCs w:val="24"/>
        </w:rPr>
        <w:t>вендинговые</w:t>
      </w:r>
      <w:proofErr w:type="spellEnd"/>
      <w:r w:rsidRPr="005E45D5">
        <w:rPr>
          <w:sz w:val="24"/>
          <w:szCs w:val="24"/>
        </w:rPr>
        <w:t xml:space="preserve"> автоматы в школах допускается!</w:t>
      </w:r>
    </w:p>
    <w:p w:rsidR="00935BC9" w:rsidRPr="005E45D5" w:rsidRDefault="00935BC9" w:rsidP="00935BC9">
      <w:pPr>
        <w:ind w:firstLine="709"/>
        <w:jc w:val="both"/>
        <w:rPr>
          <w:b/>
          <w:bCs/>
          <w:sz w:val="24"/>
          <w:szCs w:val="24"/>
        </w:rPr>
      </w:pPr>
      <w:proofErr w:type="gramStart"/>
      <w:r w:rsidRPr="005E45D5">
        <w:rPr>
          <w:sz w:val="24"/>
          <w:szCs w:val="24"/>
        </w:rPr>
        <w:t xml:space="preserve">Правовыми основами по размещению и формированию наполнения торговых автоматов в школах являются требования </w:t>
      </w:r>
      <w:proofErr w:type="spellStart"/>
      <w:r w:rsidRPr="005E45D5">
        <w:rPr>
          <w:bCs/>
          <w:sz w:val="24"/>
          <w:szCs w:val="24"/>
        </w:rPr>
        <w:t>СанПиН</w:t>
      </w:r>
      <w:proofErr w:type="spellEnd"/>
      <w:r w:rsidRPr="005E45D5">
        <w:rPr>
          <w:bCs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Методические рекомендации № 0100/8606-07-34 «Рекомендуемый ассортимент пищевых продуктов для реализации в школьных буфетах», а также Методические рекомендации по организации питания обучающихся и воспитанников образовательных учреждений.</w:t>
      </w:r>
      <w:proofErr w:type="gramEnd"/>
    </w:p>
    <w:p w:rsidR="00935BC9" w:rsidRPr="005E45D5" w:rsidRDefault="00935BC9" w:rsidP="00935BC9">
      <w:pPr>
        <w:ind w:firstLine="709"/>
        <w:jc w:val="both"/>
        <w:rPr>
          <w:bCs/>
          <w:sz w:val="24"/>
          <w:szCs w:val="24"/>
        </w:rPr>
      </w:pPr>
      <w:r w:rsidRPr="005E45D5">
        <w:rPr>
          <w:bCs/>
          <w:sz w:val="24"/>
          <w:szCs w:val="24"/>
        </w:rPr>
        <w:t xml:space="preserve">Ориентируясь на перечень рекомендаций в указанных документах вполне однозначно можно сделать вывод, что в школах через автоматы по выдаче пищевых продуктов </w:t>
      </w:r>
      <w:r w:rsidRPr="005E45D5">
        <w:rPr>
          <w:b/>
          <w:bCs/>
          <w:sz w:val="24"/>
          <w:szCs w:val="24"/>
        </w:rPr>
        <w:t>запрещена</w:t>
      </w:r>
      <w:r w:rsidRPr="005E45D5">
        <w:rPr>
          <w:bCs/>
          <w:sz w:val="24"/>
          <w:szCs w:val="24"/>
        </w:rPr>
        <w:t xml:space="preserve"> реализация:</w:t>
      </w:r>
    </w:p>
    <w:p w:rsidR="00935BC9" w:rsidRPr="005E45D5" w:rsidRDefault="00935BC9" w:rsidP="00935BC9">
      <w:pPr>
        <w:pStyle w:val="a3"/>
        <w:numPr>
          <w:ilvl w:val="0"/>
          <w:numId w:val="1"/>
        </w:numPr>
        <w:jc w:val="both"/>
      </w:pPr>
      <w:r>
        <w:t>чипсы</w:t>
      </w:r>
      <w:r w:rsidRPr="005E45D5">
        <w:t xml:space="preserve"> и иная острая </w:t>
      </w:r>
      <w:proofErr w:type="spellStart"/>
      <w:r w:rsidRPr="005E45D5">
        <w:t>снековая</w:t>
      </w:r>
      <w:proofErr w:type="spellEnd"/>
      <w:r w:rsidRPr="005E45D5">
        <w:t xml:space="preserve"> продукция – солёные орехи, солёный попкорн, сушёный сыр, мясные и рыбные снеки;</w:t>
      </w:r>
    </w:p>
    <w:p w:rsidR="00935BC9" w:rsidRPr="005E45D5" w:rsidRDefault="00935BC9" w:rsidP="00935BC9">
      <w:pPr>
        <w:pStyle w:val="a3"/>
        <w:numPr>
          <w:ilvl w:val="0"/>
          <w:numId w:val="1"/>
        </w:numPr>
        <w:jc w:val="both"/>
      </w:pPr>
      <w:r w:rsidRPr="005E45D5">
        <w:t xml:space="preserve">гамбургеры и </w:t>
      </w:r>
      <w:proofErr w:type="spellStart"/>
      <w:r w:rsidRPr="005E45D5">
        <w:t>чизбургеры</w:t>
      </w:r>
      <w:proofErr w:type="spellEnd"/>
      <w:r w:rsidRPr="005E45D5">
        <w:t>;</w:t>
      </w:r>
    </w:p>
    <w:p w:rsidR="00935BC9" w:rsidRPr="005E45D5" w:rsidRDefault="00935BC9" w:rsidP="00935BC9">
      <w:pPr>
        <w:pStyle w:val="a3"/>
        <w:numPr>
          <w:ilvl w:val="0"/>
          <w:numId w:val="1"/>
        </w:numPr>
        <w:jc w:val="both"/>
      </w:pPr>
      <w:r w:rsidRPr="005E45D5">
        <w:t>сосательные и жевательные конфеты с высоким содержанием сахара;</w:t>
      </w:r>
    </w:p>
    <w:p w:rsidR="00935BC9" w:rsidRPr="005E45D5" w:rsidRDefault="00935BC9" w:rsidP="00935BC9">
      <w:pPr>
        <w:pStyle w:val="a3"/>
        <w:numPr>
          <w:ilvl w:val="0"/>
          <w:numId w:val="1"/>
        </w:numPr>
        <w:jc w:val="both"/>
      </w:pPr>
      <w:proofErr w:type="spellStart"/>
      <w:r w:rsidRPr="005E45D5">
        <w:t>сильногазированные</w:t>
      </w:r>
      <w:proofErr w:type="spellEnd"/>
      <w:r w:rsidRPr="005E45D5">
        <w:t xml:space="preserve"> напитки;</w:t>
      </w:r>
    </w:p>
    <w:p w:rsidR="00935BC9" w:rsidRPr="005E45D5" w:rsidRDefault="00935BC9" w:rsidP="00935BC9">
      <w:pPr>
        <w:pStyle w:val="a3"/>
        <w:numPr>
          <w:ilvl w:val="0"/>
          <w:numId w:val="1"/>
        </w:numPr>
        <w:jc w:val="both"/>
      </w:pPr>
      <w:r w:rsidRPr="005E45D5">
        <w:t>жареные изделия из муки;</w:t>
      </w:r>
    </w:p>
    <w:p w:rsidR="00935BC9" w:rsidRPr="005E45D5" w:rsidRDefault="00935BC9" w:rsidP="00935BC9">
      <w:pPr>
        <w:pStyle w:val="a3"/>
        <w:numPr>
          <w:ilvl w:val="0"/>
          <w:numId w:val="1"/>
        </w:numPr>
        <w:jc w:val="both"/>
      </w:pPr>
      <w:r w:rsidRPr="005E45D5">
        <w:t>кисломолочные напитки с содержанием этанола более 0,5%, например кумыс;</w:t>
      </w:r>
    </w:p>
    <w:p w:rsidR="00935BC9" w:rsidRPr="005E45D5" w:rsidRDefault="00935BC9" w:rsidP="00935BC9">
      <w:pPr>
        <w:pStyle w:val="a3"/>
        <w:numPr>
          <w:ilvl w:val="0"/>
          <w:numId w:val="1"/>
        </w:numPr>
        <w:jc w:val="both"/>
      </w:pPr>
      <w:r w:rsidRPr="005E45D5">
        <w:t xml:space="preserve">безалкогольные тонизирующие напитки, содержащие в своём составе кофеин, </w:t>
      </w:r>
      <w:proofErr w:type="spellStart"/>
      <w:r w:rsidRPr="005E45D5">
        <w:t>таурин</w:t>
      </w:r>
      <w:proofErr w:type="spellEnd"/>
      <w:r w:rsidRPr="005E45D5">
        <w:t xml:space="preserve">, </w:t>
      </w:r>
      <w:proofErr w:type="spellStart"/>
      <w:r w:rsidRPr="005E45D5">
        <w:t>гуарану</w:t>
      </w:r>
      <w:proofErr w:type="spellEnd"/>
      <w:r w:rsidRPr="005E45D5">
        <w:t xml:space="preserve"> и аналогичные психостимулирующие добавки;</w:t>
      </w:r>
    </w:p>
    <w:p w:rsidR="00935BC9" w:rsidRDefault="00935BC9" w:rsidP="00935BC9">
      <w:pPr>
        <w:pStyle w:val="a3"/>
        <w:numPr>
          <w:ilvl w:val="0"/>
          <w:numId w:val="1"/>
        </w:numPr>
        <w:jc w:val="both"/>
      </w:pPr>
      <w:r w:rsidRPr="005E45D5">
        <w:t>натуральный кофе.</w:t>
      </w:r>
    </w:p>
    <w:p w:rsidR="00935BC9" w:rsidRPr="005E45D5" w:rsidRDefault="00935BC9" w:rsidP="00935BC9">
      <w:pPr>
        <w:pStyle w:val="a3"/>
        <w:jc w:val="both"/>
      </w:pPr>
    </w:p>
    <w:p w:rsidR="00935BC9" w:rsidRDefault="00935BC9" w:rsidP="00935BC9">
      <w:pPr>
        <w:jc w:val="both"/>
        <w:rPr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Справочно</w:t>
      </w:r>
      <w:proofErr w:type="spellEnd"/>
      <w:r>
        <w:rPr>
          <w:b/>
          <w:i/>
          <w:sz w:val="24"/>
          <w:szCs w:val="24"/>
        </w:rPr>
        <w:t>:</w:t>
      </w:r>
      <w:r w:rsidRPr="005E45D5">
        <w:rPr>
          <w:i/>
          <w:sz w:val="24"/>
          <w:szCs w:val="24"/>
        </w:rPr>
        <w:t xml:space="preserve"> </w:t>
      </w:r>
      <w:proofErr w:type="gramStart"/>
      <w:r w:rsidRPr="005E45D5">
        <w:rPr>
          <w:i/>
          <w:sz w:val="24"/>
          <w:szCs w:val="24"/>
        </w:rPr>
        <w:t xml:space="preserve">Включая </w:t>
      </w:r>
      <w:proofErr w:type="spellStart"/>
      <w:r w:rsidRPr="005E45D5">
        <w:rPr>
          <w:i/>
          <w:sz w:val="24"/>
          <w:szCs w:val="24"/>
        </w:rPr>
        <w:t>вендинговые</w:t>
      </w:r>
      <w:proofErr w:type="spellEnd"/>
      <w:r w:rsidRPr="005E45D5">
        <w:rPr>
          <w:i/>
          <w:sz w:val="24"/>
          <w:szCs w:val="24"/>
        </w:rPr>
        <w:t xml:space="preserve"> автоматы, через организации общепита образовательных учреждений также запрещена реализация: пищевые продукты с истекшими сроками годности и признаками недоброкачественности; плодоовощная продукция с признаками порчи; любые пищевые продукты домашнего изготовления; кремовые кондитерские изделия; квас; сырокопченые мясные изделия; жареные во фритюре пищевые продукты; уксус, горчица, хрен, перец острый; острые соусы, кетчупы, майонез, закусочные консервы, маринованные овощи и фрукты;</w:t>
      </w:r>
      <w:proofErr w:type="gramEnd"/>
      <w:r w:rsidRPr="005E45D5">
        <w:rPr>
          <w:i/>
          <w:sz w:val="24"/>
          <w:szCs w:val="24"/>
        </w:rPr>
        <w:t xml:space="preserve"> алкоголь; ядра </w:t>
      </w:r>
      <w:r w:rsidRPr="005E45D5">
        <w:rPr>
          <w:i/>
          <w:sz w:val="24"/>
          <w:szCs w:val="24"/>
        </w:rPr>
        <w:lastRenderedPageBreak/>
        <w:t xml:space="preserve">абрикосовой косточки, арахис; молочные продукты и мороженое на основе растительных жиров; жевательная резинка; первые и вторые блюда </w:t>
      </w:r>
      <w:proofErr w:type="gramStart"/>
      <w:r w:rsidRPr="005E45D5">
        <w:rPr>
          <w:i/>
          <w:sz w:val="24"/>
          <w:szCs w:val="24"/>
        </w:rPr>
        <w:t>из</w:t>
      </w:r>
      <w:proofErr w:type="gramEnd"/>
      <w:r w:rsidRPr="005E45D5">
        <w:rPr>
          <w:i/>
          <w:sz w:val="24"/>
          <w:szCs w:val="24"/>
        </w:rPr>
        <w:t>/</w:t>
      </w:r>
      <w:proofErr w:type="gramStart"/>
      <w:r w:rsidRPr="005E45D5">
        <w:rPr>
          <w:i/>
          <w:sz w:val="24"/>
          <w:szCs w:val="24"/>
        </w:rPr>
        <w:t>на</w:t>
      </w:r>
      <w:proofErr w:type="gramEnd"/>
      <w:r w:rsidRPr="005E45D5">
        <w:rPr>
          <w:i/>
          <w:sz w:val="24"/>
          <w:szCs w:val="24"/>
        </w:rPr>
        <w:t xml:space="preserve"> основе сухих пищевых концентратов быстрого приготовления.</w:t>
      </w:r>
    </w:p>
    <w:p w:rsidR="00935BC9" w:rsidRPr="005E45D5" w:rsidRDefault="00935BC9" w:rsidP="00935BC9">
      <w:pPr>
        <w:jc w:val="both"/>
        <w:rPr>
          <w:sz w:val="24"/>
          <w:szCs w:val="24"/>
        </w:rPr>
      </w:pPr>
    </w:p>
    <w:p w:rsidR="00935BC9" w:rsidRPr="005E45D5" w:rsidRDefault="00935BC9" w:rsidP="00935BC9">
      <w:pPr>
        <w:ind w:firstLine="709"/>
        <w:jc w:val="both"/>
        <w:rPr>
          <w:sz w:val="24"/>
          <w:szCs w:val="24"/>
        </w:rPr>
      </w:pPr>
      <w:r w:rsidRPr="005E45D5">
        <w:rPr>
          <w:sz w:val="24"/>
          <w:szCs w:val="24"/>
        </w:rPr>
        <w:t xml:space="preserve">При этом однозначно, указан предпочтительный перечень пищевых продуктов, </w:t>
      </w:r>
      <w:r w:rsidRPr="005E45D5">
        <w:rPr>
          <w:b/>
          <w:sz w:val="24"/>
          <w:szCs w:val="24"/>
        </w:rPr>
        <w:t>рекомендуемых</w:t>
      </w:r>
      <w:r w:rsidRPr="005E45D5">
        <w:rPr>
          <w:sz w:val="24"/>
          <w:szCs w:val="24"/>
        </w:rPr>
        <w:t xml:space="preserve"> к реализации через торговые автоматы:</w:t>
      </w:r>
    </w:p>
    <w:p w:rsidR="00935BC9" w:rsidRPr="005E45D5" w:rsidRDefault="00935BC9" w:rsidP="00935BC9">
      <w:pPr>
        <w:pStyle w:val="a3"/>
        <w:numPr>
          <w:ilvl w:val="0"/>
          <w:numId w:val="2"/>
        </w:numPr>
        <w:jc w:val="both"/>
      </w:pPr>
      <w:r w:rsidRPr="005E45D5">
        <w:t>молоко питьевое стерилизованное, с массовой долей жира до 3,5% , не требующее особых условий хранения (срок годности установлен для температуры до +25°С), в асептической упаковке, массой нетто до 250 г;</w:t>
      </w:r>
    </w:p>
    <w:p w:rsidR="00935BC9" w:rsidRPr="005E45D5" w:rsidRDefault="00935BC9" w:rsidP="00935BC9">
      <w:pPr>
        <w:pStyle w:val="a3"/>
        <w:numPr>
          <w:ilvl w:val="0"/>
          <w:numId w:val="2"/>
        </w:numPr>
        <w:jc w:val="both"/>
      </w:pPr>
      <w:r w:rsidRPr="005E45D5">
        <w:t>стерилизованные продукты на основе йогурта, не требующие особых условий хранения (срок годности установлен для температуры до +25°С);</w:t>
      </w:r>
    </w:p>
    <w:p w:rsidR="00935BC9" w:rsidRPr="005E45D5" w:rsidRDefault="00935BC9" w:rsidP="00935BC9">
      <w:pPr>
        <w:pStyle w:val="a3"/>
        <w:numPr>
          <w:ilvl w:val="0"/>
          <w:numId w:val="2"/>
        </w:numPr>
        <w:jc w:val="both"/>
      </w:pPr>
      <w:r w:rsidRPr="005E45D5">
        <w:t>творожные изделия (продукты), с массовой долей жира до 10%, не требующие особых условий хранения (срок годности установлен для температуры до +25°С), в индивидуальной потребительской упаковке массой нетто до 125 г, с приложением пластмассовых ложечек;</w:t>
      </w:r>
    </w:p>
    <w:p w:rsidR="00935BC9" w:rsidRPr="005E45D5" w:rsidRDefault="00935BC9" w:rsidP="00935BC9">
      <w:pPr>
        <w:pStyle w:val="a3"/>
        <w:numPr>
          <w:ilvl w:val="0"/>
          <w:numId w:val="2"/>
        </w:numPr>
        <w:jc w:val="both"/>
      </w:pPr>
      <w:r w:rsidRPr="005E45D5">
        <w:t>вода питьевая негазированная высшей категории в упаковке емкостью до 0,5 л;</w:t>
      </w:r>
    </w:p>
    <w:p w:rsidR="00935BC9" w:rsidRPr="005E45D5" w:rsidRDefault="00935BC9" w:rsidP="00935BC9">
      <w:pPr>
        <w:pStyle w:val="a3"/>
        <w:numPr>
          <w:ilvl w:val="0"/>
          <w:numId w:val="2"/>
        </w:numPr>
        <w:jc w:val="both"/>
      </w:pPr>
      <w:r w:rsidRPr="005E45D5">
        <w:t xml:space="preserve">напитки безалкогольные негазированные витаминизированные или </w:t>
      </w:r>
      <w:proofErr w:type="spellStart"/>
      <w:r w:rsidRPr="005E45D5">
        <w:t>сокосодержащие</w:t>
      </w:r>
      <w:proofErr w:type="spellEnd"/>
      <w:r w:rsidRPr="005E45D5">
        <w:t>, в алюминиевых банках, полипропиленовых или ПЭТ-бутылках емкостью до 0,5 л;</w:t>
      </w:r>
    </w:p>
    <w:p w:rsidR="00935BC9" w:rsidRPr="005E45D5" w:rsidRDefault="00935BC9" w:rsidP="00935BC9">
      <w:pPr>
        <w:pStyle w:val="a3"/>
        <w:numPr>
          <w:ilvl w:val="0"/>
          <w:numId w:val="2"/>
        </w:numPr>
        <w:jc w:val="both"/>
      </w:pPr>
      <w:r w:rsidRPr="005E45D5">
        <w:t xml:space="preserve">соки и </w:t>
      </w:r>
      <w:proofErr w:type="gramStart"/>
      <w:r w:rsidRPr="005E45D5">
        <w:t>нектары</w:t>
      </w:r>
      <w:proofErr w:type="gramEnd"/>
      <w:r w:rsidRPr="005E45D5">
        <w:t xml:space="preserve"> фруктовые и овощные натуральные в индивидуальной потребительской упаковке емкостью до 0,33 л.</w:t>
      </w:r>
    </w:p>
    <w:p w:rsidR="00935BC9" w:rsidRPr="005E45D5" w:rsidRDefault="00935BC9" w:rsidP="00935BC9">
      <w:pPr>
        <w:ind w:firstLine="709"/>
        <w:jc w:val="both"/>
        <w:rPr>
          <w:sz w:val="24"/>
          <w:szCs w:val="24"/>
        </w:rPr>
      </w:pPr>
      <w:r w:rsidRPr="005E45D5">
        <w:rPr>
          <w:sz w:val="24"/>
          <w:szCs w:val="24"/>
        </w:rPr>
        <w:t>Выбор места размещения торгового автомата проводится с учётом:</w:t>
      </w:r>
    </w:p>
    <w:p w:rsidR="00935BC9" w:rsidRPr="005E45D5" w:rsidRDefault="00935BC9" w:rsidP="00935BC9">
      <w:pPr>
        <w:pStyle w:val="a3"/>
        <w:numPr>
          <w:ilvl w:val="0"/>
          <w:numId w:val="3"/>
        </w:numPr>
        <w:jc w:val="both"/>
      </w:pPr>
      <w:r w:rsidRPr="005E45D5">
        <w:t>исключения вредного воздействия на пищевые продукты – приборы отопления, прямое солнечное воздействие на хранимые пищевые продукты;</w:t>
      </w:r>
    </w:p>
    <w:p w:rsidR="00935BC9" w:rsidRPr="005E45D5" w:rsidRDefault="00935BC9" w:rsidP="00935BC9">
      <w:pPr>
        <w:pStyle w:val="a3"/>
        <w:numPr>
          <w:ilvl w:val="0"/>
          <w:numId w:val="3"/>
        </w:numPr>
        <w:jc w:val="both"/>
      </w:pPr>
      <w:r w:rsidRPr="005E45D5">
        <w:t xml:space="preserve">расположения в свободном доступе к нему, не </w:t>
      </w:r>
      <w:proofErr w:type="gramStart"/>
      <w:r w:rsidRPr="005E45D5">
        <w:t>ограничивающим</w:t>
      </w:r>
      <w:proofErr w:type="gramEnd"/>
      <w:r w:rsidRPr="005E45D5">
        <w:t xml:space="preserve"> потоки движения учеников;</w:t>
      </w:r>
    </w:p>
    <w:p w:rsidR="00935BC9" w:rsidRPr="005E45D5" w:rsidRDefault="00935BC9" w:rsidP="00935BC9">
      <w:pPr>
        <w:pStyle w:val="a3"/>
        <w:numPr>
          <w:ilvl w:val="0"/>
          <w:numId w:val="3"/>
        </w:numPr>
        <w:jc w:val="both"/>
      </w:pPr>
      <w:r w:rsidRPr="005E45D5">
        <w:t>определения ответственных лиц за санитарное состояние и чистоту;</w:t>
      </w:r>
    </w:p>
    <w:p w:rsidR="00935BC9" w:rsidRPr="005E45D5" w:rsidRDefault="00935BC9" w:rsidP="00935BC9">
      <w:pPr>
        <w:pStyle w:val="a3"/>
        <w:numPr>
          <w:ilvl w:val="0"/>
          <w:numId w:val="3"/>
        </w:numPr>
        <w:jc w:val="both"/>
      </w:pPr>
      <w:r w:rsidRPr="005E45D5">
        <w:t>размещения рядом с автоматом ёмкости для сбора использованной потребительской тары и упаковки;</w:t>
      </w:r>
    </w:p>
    <w:p w:rsidR="00935BC9" w:rsidRDefault="00935BC9" w:rsidP="00935BC9">
      <w:pPr>
        <w:pStyle w:val="a3"/>
        <w:numPr>
          <w:ilvl w:val="0"/>
          <w:numId w:val="3"/>
        </w:numPr>
        <w:jc w:val="both"/>
      </w:pPr>
      <w:r w:rsidRPr="005E45D5">
        <w:t>эксплуатация торгового автомата не должна создавать риски здоровью детей – заземление, антивандальное исполнение, конструктивные решения, уменьшающие риск травмы.</w:t>
      </w:r>
    </w:p>
    <w:p w:rsidR="00935BC9" w:rsidRPr="005E45D5" w:rsidRDefault="00935BC9" w:rsidP="00935BC9">
      <w:pPr>
        <w:pStyle w:val="a3"/>
        <w:jc w:val="both"/>
      </w:pPr>
    </w:p>
    <w:p w:rsidR="00935BC9" w:rsidRDefault="00935BC9" w:rsidP="00935BC9">
      <w:pPr>
        <w:jc w:val="both"/>
        <w:rPr>
          <w:i/>
          <w:sz w:val="24"/>
          <w:szCs w:val="24"/>
        </w:rPr>
      </w:pPr>
      <w:r w:rsidRPr="00BE03EB">
        <w:rPr>
          <w:b/>
          <w:i/>
          <w:sz w:val="24"/>
          <w:szCs w:val="24"/>
        </w:rPr>
        <w:t>Важно</w:t>
      </w:r>
      <w:r>
        <w:rPr>
          <w:b/>
          <w:i/>
          <w:sz w:val="24"/>
          <w:szCs w:val="24"/>
        </w:rPr>
        <w:t>:</w:t>
      </w:r>
      <w:r w:rsidRPr="005E45D5">
        <w:rPr>
          <w:i/>
          <w:sz w:val="24"/>
          <w:szCs w:val="24"/>
        </w:rPr>
        <w:t xml:space="preserve"> Наличие торгового автомата, а также ассортимент и потребление детьми находящейся в нем пищевой продукции, не должно учитываться администрацией предприятия общепита школы при составлении примерного меню как составная часть рациона или полноценная замена отдельного приёма пищи (при многоразовом питании). Это дополнительное питание!</w:t>
      </w:r>
    </w:p>
    <w:p w:rsidR="00935BC9" w:rsidRPr="005E45D5" w:rsidRDefault="00935BC9" w:rsidP="00935BC9">
      <w:pPr>
        <w:jc w:val="both"/>
        <w:rPr>
          <w:sz w:val="24"/>
          <w:szCs w:val="24"/>
        </w:rPr>
      </w:pPr>
    </w:p>
    <w:p w:rsidR="00C37912" w:rsidRDefault="00C37912"/>
    <w:sectPr w:rsidR="00C37912" w:rsidSect="00C3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6AC3"/>
    <w:multiLevelType w:val="hybridMultilevel"/>
    <w:tmpl w:val="07C449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C273C"/>
    <w:multiLevelType w:val="hybridMultilevel"/>
    <w:tmpl w:val="D7CC67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C5A28"/>
    <w:multiLevelType w:val="hybridMultilevel"/>
    <w:tmpl w:val="EC2CEC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BC9"/>
    <w:rsid w:val="00935BC9"/>
    <w:rsid w:val="0095628C"/>
    <w:rsid w:val="00C3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BC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2020-02-26T09:47:00Z</dcterms:created>
  <dcterms:modified xsi:type="dcterms:W3CDTF">2020-02-26T09:47:00Z</dcterms:modified>
</cp:coreProperties>
</file>